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78949" w14:textId="77777777" w:rsidR="00C17BDD" w:rsidRPr="002E0C29" w:rsidRDefault="002350F2" w:rsidP="002E0C29">
      <w:pPr>
        <w:spacing w:before="120" w:after="120" w:line="276" w:lineRule="auto"/>
        <w:ind w:right="120"/>
        <w:jc w:val="center"/>
        <w:rPr>
          <w:sz w:val="24"/>
          <w:szCs w:val="24"/>
        </w:rPr>
      </w:pPr>
      <w:r w:rsidRPr="002E0C29">
        <w:rPr>
          <w:rStyle w:val="Forte"/>
          <w:rFonts w:ascii="Arial" w:hAnsi="Arial" w:cstheme="minorBidi"/>
          <w:b w:val="0"/>
          <w:bCs w:val="0"/>
          <w:color w:val="212529"/>
          <w:sz w:val="24"/>
          <w:szCs w:val="24"/>
        </w:rPr>
        <w:t xml:space="preserve">PORTARIA Nº </w:t>
      </w:r>
      <w:r w:rsidRPr="002E0C29">
        <w:rPr>
          <w:rStyle w:val="Forte"/>
          <w:rFonts w:ascii="Arial" w:hAnsi="Arial" w:cstheme="minorBidi"/>
          <w:b w:val="0"/>
          <w:bCs w:val="0"/>
          <w:color w:val="212529"/>
          <w:sz w:val="24"/>
          <w:szCs w:val="24"/>
          <w:highlight w:val="yellow"/>
        </w:rPr>
        <w:t>XX/2026</w:t>
      </w:r>
    </w:p>
    <w:p w14:paraId="23AA69BF" w14:textId="77777777" w:rsidR="00C17BDD" w:rsidRPr="002E0C29" w:rsidRDefault="00C17BDD" w:rsidP="002E0C29">
      <w:pPr>
        <w:spacing w:before="120" w:after="120" w:line="276" w:lineRule="auto"/>
        <w:ind w:right="120"/>
        <w:jc w:val="center"/>
        <w:rPr>
          <w:rStyle w:val="Forte"/>
          <w:rFonts w:ascii="Arial" w:hAnsi="Arial" w:cstheme="minorBidi"/>
          <w:b w:val="0"/>
          <w:bCs w:val="0"/>
          <w:color w:val="212529"/>
          <w:sz w:val="24"/>
          <w:szCs w:val="24"/>
        </w:rPr>
      </w:pPr>
    </w:p>
    <w:p w14:paraId="5BA78F04" w14:textId="4146AA79" w:rsidR="00C17BDD" w:rsidRPr="002E0C29" w:rsidRDefault="002350F2" w:rsidP="002E0C29">
      <w:pPr>
        <w:pStyle w:val="Corpodetexto"/>
        <w:spacing w:before="120" w:after="120"/>
        <w:ind w:right="120"/>
        <w:jc w:val="both"/>
        <w:rPr>
          <w:rFonts w:ascii="Arial" w:hAnsi="Arial" w:cs="Arial"/>
          <w:color w:val="212529"/>
          <w:sz w:val="24"/>
          <w:szCs w:val="24"/>
        </w:rPr>
      </w:pPr>
      <w:r w:rsidRPr="002E0C29">
        <w:rPr>
          <w:rStyle w:val="nfase"/>
          <w:rFonts w:ascii="Arial" w:hAnsi="Arial" w:cstheme="minorBidi"/>
          <w:i w:val="0"/>
          <w:color w:val="212529"/>
          <w:sz w:val="24"/>
          <w:szCs w:val="24"/>
        </w:rPr>
        <w:t>Institui a Comissão de Pareceristas responsável pela avaliação e emissão de pareceres na seleção de projetos culturais a serem contemplados nos editais financiados com recursos oriundos da Lei Federal nº 14.399/2022, que institui a Política Nacional Aldir Blanc de Fomento à Cultura (PNAB), nos termos do Decreto Federal nº 11.740/2023, e designa seus membros.</w:t>
      </w:r>
    </w:p>
    <w:p w14:paraId="462662FF" w14:textId="5A2F0ADB" w:rsidR="00C17BDD" w:rsidRPr="002E0C29" w:rsidRDefault="002350F2" w:rsidP="002E0C29">
      <w:pPr>
        <w:pStyle w:val="Corpodetexto"/>
        <w:jc w:val="both"/>
        <w:rPr>
          <w:rFonts w:ascii="Arial" w:hAnsi="Arial"/>
          <w:sz w:val="24"/>
          <w:szCs w:val="24"/>
        </w:rPr>
      </w:pPr>
      <w:r w:rsidRPr="002E0C29">
        <w:rPr>
          <w:rFonts w:ascii="Arial" w:hAnsi="Arial" w:cs="Arial"/>
          <w:sz w:val="24"/>
          <w:szCs w:val="24"/>
        </w:rPr>
        <w:t>A</w:t>
      </w:r>
      <w:r w:rsidR="00085349" w:rsidRPr="002E0C29">
        <w:rPr>
          <w:rFonts w:ascii="Arial" w:hAnsi="Arial" w:cs="Arial"/>
          <w:sz w:val="24"/>
          <w:szCs w:val="24"/>
        </w:rPr>
        <w:t>(o)</w:t>
      </w:r>
      <w:r w:rsidRPr="002E0C29">
        <w:rPr>
          <w:rFonts w:ascii="Arial" w:hAnsi="Arial" w:cs="Arial"/>
          <w:sz w:val="24"/>
          <w:szCs w:val="24"/>
        </w:rPr>
        <w:t xml:space="preserve"> Secretária</w:t>
      </w:r>
      <w:r w:rsidR="00085349" w:rsidRPr="002E0C29">
        <w:rPr>
          <w:rFonts w:ascii="Arial" w:hAnsi="Arial" w:cs="Arial"/>
          <w:sz w:val="24"/>
          <w:szCs w:val="24"/>
        </w:rPr>
        <w:t>(o)</w:t>
      </w:r>
      <w:r w:rsidRPr="002E0C29">
        <w:rPr>
          <w:rFonts w:ascii="Arial" w:hAnsi="Arial" w:cs="Arial"/>
          <w:sz w:val="24"/>
          <w:szCs w:val="24"/>
        </w:rPr>
        <w:t xml:space="preserve"> Municipal de </w:t>
      </w:r>
      <w:r w:rsidR="005118FB" w:rsidRPr="002E0C29">
        <w:rPr>
          <w:rFonts w:ascii="Arial" w:hAnsi="Arial" w:cs="Arial"/>
          <w:spacing w:val="-6"/>
          <w:sz w:val="24"/>
          <w:szCs w:val="24"/>
        </w:rPr>
        <w:t>Educação, Cultura e Esportes</w:t>
      </w:r>
      <w:r w:rsidR="005118FB" w:rsidRPr="002E0C29">
        <w:rPr>
          <w:rFonts w:ascii="Arial" w:hAnsi="Arial"/>
          <w:sz w:val="24"/>
          <w:szCs w:val="24"/>
        </w:rPr>
        <w:t xml:space="preserve"> </w:t>
      </w:r>
      <w:r w:rsidRPr="002E0C29">
        <w:rPr>
          <w:rFonts w:ascii="Arial" w:hAnsi="Arial"/>
          <w:sz w:val="24"/>
          <w:szCs w:val="24"/>
        </w:rPr>
        <w:t xml:space="preserve">no uso de suas atribuições legais e em conformidade com o contrato </w:t>
      </w:r>
      <w:r w:rsidR="008C6F83" w:rsidRPr="008C6F83">
        <w:rPr>
          <w:rFonts w:ascii="Arial" w:hAnsi="Arial"/>
          <w:sz w:val="24"/>
          <w:szCs w:val="24"/>
          <w:highlight w:val="yellow"/>
        </w:rPr>
        <w:t>XXXXXX</w:t>
      </w:r>
      <w:r w:rsidR="005118FB" w:rsidRPr="008C6F83">
        <w:rPr>
          <w:rFonts w:ascii="Arial" w:hAnsi="Arial"/>
          <w:sz w:val="24"/>
          <w:szCs w:val="24"/>
        </w:rPr>
        <w:t xml:space="preserve"> </w:t>
      </w:r>
      <w:r w:rsidRPr="002E0C29">
        <w:rPr>
          <w:rFonts w:ascii="Arial" w:hAnsi="Arial"/>
          <w:sz w:val="24"/>
          <w:szCs w:val="24"/>
        </w:rPr>
        <w:t xml:space="preserve">firmado com </w:t>
      </w:r>
      <w:r w:rsidR="00085349" w:rsidRPr="002E0C29">
        <w:rPr>
          <w:rFonts w:ascii="Arial" w:hAnsi="Arial"/>
          <w:sz w:val="24"/>
          <w:szCs w:val="24"/>
        </w:rPr>
        <w:t xml:space="preserve">o </w:t>
      </w:r>
      <w:r w:rsidR="00085349" w:rsidRPr="008C6F83">
        <w:rPr>
          <w:rFonts w:ascii="Arial" w:hAnsi="Arial"/>
          <w:sz w:val="24"/>
          <w:szCs w:val="24"/>
          <w:highlight w:val="yellow"/>
        </w:rPr>
        <w:t>Instituto Crescer</w:t>
      </w:r>
      <w:r w:rsidRPr="008C6F83">
        <w:rPr>
          <w:rFonts w:ascii="Arial" w:hAnsi="Arial"/>
          <w:sz w:val="24"/>
          <w:szCs w:val="24"/>
          <w:highlight w:val="yellow"/>
        </w:rPr>
        <w:t xml:space="preserve"> - </w:t>
      </w:r>
      <w:r w:rsidR="00085349" w:rsidRPr="008C6F83">
        <w:rPr>
          <w:rFonts w:ascii="Arial" w:hAnsi="Arial"/>
          <w:sz w:val="24"/>
          <w:szCs w:val="24"/>
          <w:highlight w:val="yellow"/>
        </w:rPr>
        <w:t>IC</w:t>
      </w:r>
      <w:r w:rsidRPr="002E0C29">
        <w:rPr>
          <w:rFonts w:ascii="Arial" w:hAnsi="Arial"/>
          <w:sz w:val="24"/>
          <w:szCs w:val="24"/>
        </w:rPr>
        <w:t xml:space="preserve"> </w:t>
      </w:r>
    </w:p>
    <w:p w14:paraId="49B0A29C" w14:textId="77777777" w:rsidR="00C17BDD" w:rsidRPr="002E0C29" w:rsidRDefault="002350F2" w:rsidP="002E0C29">
      <w:pPr>
        <w:pStyle w:val="Corpodetexto"/>
        <w:rPr>
          <w:sz w:val="24"/>
          <w:szCs w:val="24"/>
        </w:rPr>
      </w:pPr>
      <w:r w:rsidRPr="002E0C29">
        <w:rPr>
          <w:rStyle w:val="Forte"/>
          <w:rFonts w:ascii="Arial" w:hAnsi="Arial"/>
          <w:sz w:val="24"/>
          <w:szCs w:val="24"/>
        </w:rPr>
        <w:t>RESOLVE:</w:t>
      </w:r>
    </w:p>
    <w:p w14:paraId="185B0993" w14:textId="77777777" w:rsidR="00C17BDD" w:rsidRPr="002E0C29" w:rsidRDefault="002350F2" w:rsidP="002E0C29">
      <w:pPr>
        <w:pStyle w:val="Corpodetexto"/>
        <w:rPr>
          <w:sz w:val="24"/>
          <w:szCs w:val="24"/>
        </w:rPr>
      </w:pPr>
      <w:r w:rsidRPr="002E0C29">
        <w:rPr>
          <w:rStyle w:val="Forte"/>
          <w:rFonts w:ascii="Arial" w:hAnsi="Arial"/>
          <w:sz w:val="24"/>
          <w:szCs w:val="24"/>
        </w:rPr>
        <w:t>Art. 1º</w:t>
      </w:r>
      <w:r w:rsidRPr="002E0C29">
        <w:rPr>
          <w:rFonts w:ascii="Arial" w:hAnsi="Arial"/>
          <w:sz w:val="24"/>
          <w:szCs w:val="24"/>
        </w:rPr>
        <w:t xml:space="preserve"> Fica instituída a Comissão de Pareceristas da PNAB – Ciclo II.</w:t>
      </w:r>
    </w:p>
    <w:p w14:paraId="778B0A24" w14:textId="77777777" w:rsidR="00C17BDD" w:rsidRPr="002E0C29" w:rsidRDefault="002350F2" w:rsidP="002E0C29">
      <w:pPr>
        <w:pStyle w:val="Corpodetexto"/>
        <w:rPr>
          <w:sz w:val="24"/>
          <w:szCs w:val="24"/>
        </w:rPr>
      </w:pPr>
      <w:r w:rsidRPr="002E0C29">
        <w:rPr>
          <w:rStyle w:val="Forte"/>
          <w:rFonts w:ascii="Arial" w:hAnsi="Arial"/>
          <w:sz w:val="24"/>
          <w:szCs w:val="24"/>
        </w:rPr>
        <w:t>Art. 2º</w:t>
      </w:r>
      <w:r w:rsidRPr="002E0C29">
        <w:rPr>
          <w:rFonts w:ascii="Arial" w:hAnsi="Arial"/>
          <w:sz w:val="24"/>
          <w:szCs w:val="24"/>
        </w:rPr>
        <w:t xml:space="preserve"> Compete à Comissão de Pareceristas da PNAB – Ciclo II as seguintes atribuições:</w:t>
      </w:r>
    </w:p>
    <w:p w14:paraId="1563925C" w14:textId="77777777" w:rsidR="005118FB" w:rsidRPr="002E0C29" w:rsidRDefault="002350F2" w:rsidP="002E0C29">
      <w:pPr>
        <w:pStyle w:val="Corpodetexto"/>
        <w:rPr>
          <w:rFonts w:ascii="Arial" w:hAnsi="Arial"/>
          <w:sz w:val="24"/>
          <w:szCs w:val="24"/>
        </w:rPr>
      </w:pPr>
      <w:r w:rsidRPr="002E0C29">
        <w:rPr>
          <w:rFonts w:ascii="Arial" w:hAnsi="Arial"/>
          <w:sz w:val="24"/>
          <w:szCs w:val="24"/>
        </w:rPr>
        <w:t>I – avaliar os projetos recebidos, observando os critérios estabelecidos nos editais;</w:t>
      </w:r>
      <w:r w:rsidRPr="002E0C29">
        <w:rPr>
          <w:rFonts w:ascii="Arial" w:hAnsi="Arial"/>
          <w:sz w:val="24"/>
          <w:szCs w:val="24"/>
        </w:rPr>
        <w:br/>
        <w:t>II – emitir parecer técnico sobre cada projeto avaliado;</w:t>
      </w:r>
      <w:r w:rsidRPr="002E0C29">
        <w:rPr>
          <w:rFonts w:ascii="Arial" w:hAnsi="Arial"/>
          <w:sz w:val="24"/>
          <w:szCs w:val="24"/>
        </w:rPr>
        <w:br/>
        <w:t>III – analisar e julgar os pedidos de recurso;</w:t>
      </w:r>
      <w:r w:rsidRPr="002E0C29">
        <w:rPr>
          <w:rFonts w:ascii="Arial" w:hAnsi="Arial"/>
          <w:sz w:val="24"/>
          <w:szCs w:val="24"/>
        </w:rPr>
        <w:br/>
        <w:t xml:space="preserve">IV – deliberar sobre os casos omissos, em conjunto com a </w:t>
      </w:r>
      <w:r w:rsidRPr="00765D28">
        <w:rPr>
          <w:rFonts w:ascii="Arial" w:hAnsi="Arial"/>
          <w:sz w:val="24"/>
          <w:szCs w:val="24"/>
          <w:highlight w:val="yellow"/>
        </w:rPr>
        <w:t>Secret</w:t>
      </w:r>
      <w:r w:rsidR="00085349" w:rsidRPr="00765D28">
        <w:rPr>
          <w:rFonts w:ascii="Arial" w:hAnsi="Arial"/>
          <w:sz w:val="24"/>
          <w:szCs w:val="24"/>
          <w:highlight w:val="yellow"/>
        </w:rPr>
        <w:t>a</w:t>
      </w:r>
      <w:r w:rsidRPr="00765D28">
        <w:rPr>
          <w:rFonts w:ascii="Arial" w:hAnsi="Arial"/>
          <w:sz w:val="24"/>
          <w:szCs w:val="24"/>
          <w:highlight w:val="yellow"/>
        </w:rPr>
        <w:t xml:space="preserve">ria Municipal </w:t>
      </w:r>
      <w:r w:rsidR="005118FB" w:rsidRPr="00765D28">
        <w:rPr>
          <w:rFonts w:ascii="Arial" w:hAnsi="Arial" w:cs="Arial"/>
          <w:sz w:val="24"/>
          <w:szCs w:val="24"/>
          <w:highlight w:val="yellow"/>
        </w:rPr>
        <w:t xml:space="preserve">de </w:t>
      </w:r>
      <w:r w:rsidR="005118FB" w:rsidRPr="00765D28">
        <w:rPr>
          <w:rFonts w:ascii="Arial" w:hAnsi="Arial" w:cs="Arial"/>
          <w:spacing w:val="-6"/>
          <w:sz w:val="24"/>
          <w:szCs w:val="24"/>
          <w:highlight w:val="yellow"/>
        </w:rPr>
        <w:t>Educação, Cultura e Esportes</w:t>
      </w:r>
      <w:r w:rsidR="005118FB" w:rsidRPr="002E0C29">
        <w:rPr>
          <w:rFonts w:ascii="Arial" w:hAnsi="Arial"/>
          <w:sz w:val="24"/>
          <w:szCs w:val="24"/>
        </w:rPr>
        <w:t xml:space="preserve"> </w:t>
      </w:r>
    </w:p>
    <w:p w14:paraId="226E3CA2" w14:textId="4E2FA897" w:rsidR="00C17BDD" w:rsidRPr="002E0C29" w:rsidRDefault="002350F2" w:rsidP="008C6F83">
      <w:pPr>
        <w:pStyle w:val="Corpodetexto"/>
        <w:jc w:val="both"/>
        <w:rPr>
          <w:sz w:val="24"/>
          <w:szCs w:val="24"/>
        </w:rPr>
      </w:pPr>
      <w:r w:rsidRPr="002E0C29">
        <w:rPr>
          <w:rStyle w:val="Forte"/>
          <w:rFonts w:ascii="Arial" w:hAnsi="Arial"/>
          <w:sz w:val="24"/>
          <w:szCs w:val="24"/>
        </w:rPr>
        <w:t>Art. 3º</w:t>
      </w:r>
      <w:r w:rsidRPr="002E0C29">
        <w:rPr>
          <w:rFonts w:ascii="Arial" w:hAnsi="Arial"/>
          <w:sz w:val="24"/>
          <w:szCs w:val="24"/>
        </w:rPr>
        <w:t xml:space="preserve"> Ficam designados os membros abaixo elencados para compor a Comissão de Pareceristas:</w:t>
      </w:r>
    </w:p>
    <w:p w14:paraId="4C41C38E" w14:textId="77777777" w:rsidR="00085349" w:rsidRPr="002E0C29" w:rsidRDefault="00085349" w:rsidP="002E0C29">
      <w:pPr>
        <w:spacing w:line="276" w:lineRule="auto"/>
        <w:rPr>
          <w:rFonts w:ascii="Arial" w:hAnsi="Arial"/>
          <w:b/>
          <w:bCs/>
          <w:sz w:val="24"/>
          <w:szCs w:val="24"/>
        </w:rPr>
      </w:pPr>
    </w:p>
    <w:p w14:paraId="11F7F3EF" w14:textId="77777777" w:rsidR="00085349" w:rsidRPr="002E0C29" w:rsidRDefault="00085349" w:rsidP="002E0C29">
      <w:pPr>
        <w:spacing w:line="276" w:lineRule="auto"/>
        <w:rPr>
          <w:rFonts w:ascii="Arial" w:hAnsi="Arial"/>
          <w:b/>
          <w:bCs/>
          <w:sz w:val="24"/>
          <w:szCs w:val="24"/>
        </w:rPr>
      </w:pPr>
      <w:r w:rsidRPr="002E0C29">
        <w:rPr>
          <w:rFonts w:ascii="Arial" w:hAnsi="Arial"/>
          <w:b/>
          <w:bCs/>
          <w:sz w:val="24"/>
          <w:szCs w:val="24"/>
        </w:rPr>
        <w:t>Parecerista 1</w:t>
      </w:r>
    </w:p>
    <w:p w14:paraId="7055C707" w14:textId="05109ED8" w:rsidR="00085349" w:rsidRPr="002E0C29" w:rsidRDefault="005118FB" w:rsidP="002E0C29">
      <w:pPr>
        <w:spacing w:line="276" w:lineRule="auto"/>
        <w:rPr>
          <w:rFonts w:ascii="Arial" w:hAnsi="Arial"/>
          <w:b/>
          <w:bCs/>
          <w:sz w:val="24"/>
          <w:szCs w:val="24"/>
        </w:rPr>
      </w:pPr>
      <w:r w:rsidRPr="002E0C29">
        <w:rPr>
          <w:rFonts w:ascii="Arial" w:hAnsi="Arial"/>
          <w:b/>
          <w:bCs/>
          <w:sz w:val="24"/>
          <w:szCs w:val="24"/>
        </w:rPr>
        <w:t>ACACIO ANTUNES</w:t>
      </w:r>
      <w:r w:rsidR="00085349" w:rsidRPr="002E0C29">
        <w:rPr>
          <w:rFonts w:ascii="Arial" w:hAnsi="Arial"/>
          <w:b/>
          <w:bCs/>
          <w:sz w:val="24"/>
          <w:szCs w:val="24"/>
        </w:rPr>
        <w:t xml:space="preserve"> - CPF: </w:t>
      </w:r>
      <w:r w:rsidRPr="002E0C29">
        <w:rPr>
          <w:rFonts w:ascii="Arial" w:hAnsi="Arial"/>
          <w:b/>
          <w:bCs/>
          <w:sz w:val="24"/>
          <w:szCs w:val="24"/>
        </w:rPr>
        <w:t>063.336.819-97</w:t>
      </w:r>
    </w:p>
    <w:p w14:paraId="6F974BB7" w14:textId="22265324" w:rsidR="002E0C29" w:rsidRPr="002E0C29" w:rsidRDefault="002E0C29" w:rsidP="002E0C2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0C29">
        <w:rPr>
          <w:rFonts w:ascii="Arial" w:hAnsi="Arial" w:cs="Arial"/>
          <w:sz w:val="24"/>
          <w:szCs w:val="24"/>
        </w:rPr>
        <w:t>Detém uma sólida trajetória como educador, regente, produtor cultural e empreendedor. Iniciou sua formação musical aos 10 anos, consolidando sua base técnica em Piano no Conservatório de Música de Concórdia (SC). É graduado em Música – Habilitação em Piano pela Universidade Federal de Pelotas (UFPel) e especialista em Psicopedagogia pela Universidade do Oeste de Santa Catarina (UNOESC).</w:t>
      </w:r>
    </w:p>
    <w:p w14:paraId="1A40A431" w14:textId="77777777" w:rsidR="002E0C29" w:rsidRPr="002E0C29" w:rsidRDefault="002E0C29" w:rsidP="002E0C2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0C29">
        <w:rPr>
          <w:rFonts w:ascii="Arial" w:hAnsi="Arial" w:cs="Arial"/>
          <w:sz w:val="24"/>
          <w:szCs w:val="24"/>
        </w:rPr>
        <w:t>Com ampla expertise na avaliação técnica de talentos e produções, atua recorrentemente como jurado e parecerista de projetos e apresentações culturais. No âmbito acadêmico, exerceu a docência no ensino superior junto à UNOESC. Atualmente, desempenha as funções de diretor do Instituto Crescer e maestro de bandas e fanfarras, unindo a prática artística à gestão e ao fomento do ecossistema cultural.</w:t>
      </w:r>
    </w:p>
    <w:p w14:paraId="020E71A4" w14:textId="77777777" w:rsidR="00085349" w:rsidRPr="002E0C29" w:rsidRDefault="00085349" w:rsidP="002E0C29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F2A606A" w14:textId="77777777" w:rsidR="00085349" w:rsidRPr="002E0C29" w:rsidRDefault="00085349" w:rsidP="002E0C29">
      <w:pPr>
        <w:spacing w:line="276" w:lineRule="auto"/>
        <w:rPr>
          <w:rFonts w:ascii="Arial" w:hAnsi="Arial"/>
          <w:b/>
          <w:bCs/>
          <w:sz w:val="24"/>
          <w:szCs w:val="24"/>
        </w:rPr>
      </w:pPr>
      <w:r w:rsidRPr="002E0C29">
        <w:rPr>
          <w:rFonts w:ascii="Arial" w:hAnsi="Arial"/>
          <w:b/>
          <w:bCs/>
          <w:sz w:val="24"/>
          <w:szCs w:val="24"/>
        </w:rPr>
        <w:t>Parecerista 2</w:t>
      </w:r>
    </w:p>
    <w:p w14:paraId="2D0638E6" w14:textId="77777777" w:rsidR="002B1CA3" w:rsidRPr="002E0C29" w:rsidRDefault="002B1CA3" w:rsidP="002B1CA3">
      <w:pPr>
        <w:spacing w:line="276" w:lineRule="auto"/>
        <w:rPr>
          <w:rFonts w:ascii="Arial" w:hAnsi="Arial"/>
          <w:b/>
          <w:bCs/>
          <w:sz w:val="24"/>
          <w:szCs w:val="24"/>
        </w:rPr>
      </w:pPr>
      <w:r w:rsidRPr="002E0C29">
        <w:rPr>
          <w:rFonts w:ascii="Arial" w:hAnsi="Arial"/>
          <w:b/>
          <w:bCs/>
          <w:sz w:val="24"/>
          <w:szCs w:val="24"/>
        </w:rPr>
        <w:t>TATIANE OLIVIA RIFFEL DA COSTA - CPF: 038.</w:t>
      </w:r>
      <w:r>
        <w:rPr>
          <w:rFonts w:ascii="Arial" w:hAnsi="Arial"/>
          <w:b/>
          <w:bCs/>
          <w:sz w:val="24"/>
          <w:szCs w:val="24"/>
        </w:rPr>
        <w:t>XXX</w:t>
      </w:r>
      <w:r w:rsidRPr="002E0C29">
        <w:rPr>
          <w:rFonts w:ascii="Arial" w:hAnsi="Arial"/>
          <w:b/>
          <w:bCs/>
          <w:sz w:val="24"/>
          <w:szCs w:val="24"/>
        </w:rPr>
        <w:t>.</w:t>
      </w:r>
      <w:r>
        <w:rPr>
          <w:rFonts w:ascii="Arial" w:hAnsi="Arial"/>
          <w:b/>
          <w:bCs/>
          <w:sz w:val="24"/>
          <w:szCs w:val="24"/>
        </w:rPr>
        <w:t>XXX</w:t>
      </w:r>
      <w:r w:rsidRPr="002E0C29">
        <w:rPr>
          <w:rFonts w:ascii="Arial" w:hAnsi="Arial"/>
          <w:b/>
          <w:bCs/>
          <w:sz w:val="24"/>
          <w:szCs w:val="24"/>
        </w:rPr>
        <w:t>-80</w:t>
      </w:r>
    </w:p>
    <w:p w14:paraId="62C19875" w14:textId="77777777" w:rsidR="002B1CA3" w:rsidRPr="002E0C29" w:rsidRDefault="002B1CA3" w:rsidP="002B1CA3">
      <w:pPr>
        <w:pStyle w:val="Corpodetexto"/>
        <w:spacing w:before="120" w:after="120"/>
        <w:ind w:right="120"/>
        <w:jc w:val="both"/>
        <w:rPr>
          <w:rFonts w:ascii="Arial" w:hAnsi="Arial"/>
          <w:sz w:val="24"/>
          <w:szCs w:val="24"/>
        </w:rPr>
      </w:pPr>
      <w:r w:rsidRPr="002E0C29">
        <w:rPr>
          <w:rFonts w:ascii="Arial" w:hAnsi="Arial"/>
          <w:sz w:val="24"/>
          <w:szCs w:val="24"/>
        </w:rPr>
        <w:t xml:space="preserve">Pós-graduanda em Gestão Cultural: Cultura, Desenvolvimento e Mercado </w:t>
      </w:r>
      <w:r>
        <w:rPr>
          <w:rFonts w:ascii="Arial" w:hAnsi="Arial"/>
          <w:sz w:val="24"/>
          <w:szCs w:val="24"/>
        </w:rPr>
        <w:t>pelo</w:t>
      </w:r>
      <w:r w:rsidRPr="002E0C29">
        <w:rPr>
          <w:rFonts w:ascii="Arial" w:hAnsi="Arial"/>
          <w:sz w:val="24"/>
          <w:szCs w:val="24"/>
        </w:rPr>
        <w:t xml:space="preserve"> Senac</w:t>
      </w:r>
      <w:r>
        <w:rPr>
          <w:rFonts w:ascii="Arial" w:hAnsi="Arial"/>
          <w:sz w:val="24"/>
          <w:szCs w:val="24"/>
        </w:rPr>
        <w:t xml:space="preserve">; </w:t>
      </w:r>
      <w:r w:rsidRPr="002E0C29">
        <w:rPr>
          <w:rFonts w:ascii="Arial" w:hAnsi="Arial"/>
          <w:sz w:val="24"/>
          <w:szCs w:val="24"/>
        </w:rPr>
        <w:t>Especialista em Linguagens e Educação a Distância – UFSC</w:t>
      </w:r>
      <w:r>
        <w:rPr>
          <w:rFonts w:ascii="Arial" w:hAnsi="Arial"/>
          <w:sz w:val="24"/>
          <w:szCs w:val="24"/>
        </w:rPr>
        <w:t xml:space="preserve">; </w:t>
      </w:r>
      <w:r w:rsidRPr="002E0C29">
        <w:rPr>
          <w:rFonts w:ascii="Arial" w:hAnsi="Arial"/>
          <w:sz w:val="24"/>
          <w:szCs w:val="24"/>
        </w:rPr>
        <w:t>Graduada em Letras e Pedagogia – UNOESC</w:t>
      </w:r>
      <w:r>
        <w:rPr>
          <w:rFonts w:ascii="Arial" w:hAnsi="Arial"/>
          <w:sz w:val="24"/>
          <w:szCs w:val="24"/>
        </w:rPr>
        <w:t xml:space="preserve">; </w:t>
      </w:r>
      <w:r w:rsidRPr="002E0C29">
        <w:rPr>
          <w:rFonts w:ascii="Arial" w:hAnsi="Arial"/>
          <w:sz w:val="24"/>
          <w:szCs w:val="24"/>
        </w:rPr>
        <w:t>Professora de Língua Portuguesa e Literatura por 18 anos, com atuação nas redes pública e privada de ensino</w:t>
      </w:r>
      <w:r>
        <w:rPr>
          <w:rFonts w:ascii="Arial" w:hAnsi="Arial"/>
          <w:sz w:val="24"/>
          <w:szCs w:val="24"/>
        </w:rPr>
        <w:t xml:space="preserve">; </w:t>
      </w:r>
      <w:r w:rsidRPr="002E0C29">
        <w:rPr>
          <w:rFonts w:ascii="Arial" w:hAnsi="Arial"/>
          <w:sz w:val="24"/>
          <w:szCs w:val="24"/>
        </w:rPr>
        <w:t>Atuou como Gestora Cultural no município de Capinzal (SC) entre 2019 e 2024</w:t>
      </w:r>
      <w:r>
        <w:rPr>
          <w:rFonts w:ascii="Arial" w:hAnsi="Arial"/>
          <w:sz w:val="24"/>
          <w:szCs w:val="24"/>
        </w:rPr>
        <w:t xml:space="preserve">; </w:t>
      </w:r>
      <w:r w:rsidRPr="002E0C29">
        <w:rPr>
          <w:rFonts w:ascii="Arial" w:hAnsi="Arial"/>
          <w:sz w:val="24"/>
          <w:szCs w:val="24"/>
        </w:rPr>
        <w:t>Foi Coordenadora do Colegiado de Cultura da AMMOC em 2024</w:t>
      </w:r>
      <w:r>
        <w:rPr>
          <w:rFonts w:ascii="Arial" w:hAnsi="Arial"/>
          <w:sz w:val="24"/>
          <w:szCs w:val="24"/>
        </w:rPr>
        <w:t xml:space="preserve">; </w:t>
      </w:r>
      <w:r w:rsidRPr="002E0C29">
        <w:rPr>
          <w:rFonts w:ascii="Arial" w:hAnsi="Arial"/>
          <w:sz w:val="24"/>
          <w:szCs w:val="24"/>
        </w:rPr>
        <w:t>Atua na área de políticas públicas estruturantes e de fomento cultural por meio do Instituto Crescer e da Empresas Vinhas Consultoria</w:t>
      </w:r>
      <w:r>
        <w:rPr>
          <w:rFonts w:ascii="Arial" w:hAnsi="Arial"/>
          <w:sz w:val="24"/>
          <w:szCs w:val="24"/>
        </w:rPr>
        <w:t xml:space="preserve">; </w:t>
      </w:r>
      <w:r w:rsidRPr="002E0C29">
        <w:rPr>
          <w:rFonts w:ascii="Arial" w:hAnsi="Arial"/>
          <w:sz w:val="24"/>
          <w:szCs w:val="24"/>
        </w:rPr>
        <w:t>Possui formação complementar pela ESCULT (380 horas), com ênfase em elaboração e gestão de projetos, além de atuação como analista parecerista</w:t>
      </w:r>
      <w:r>
        <w:rPr>
          <w:rFonts w:ascii="Arial" w:hAnsi="Arial"/>
          <w:sz w:val="24"/>
          <w:szCs w:val="24"/>
        </w:rPr>
        <w:t>.</w:t>
      </w:r>
    </w:p>
    <w:p w14:paraId="78CA9DFE" w14:textId="77777777" w:rsidR="002E0C29" w:rsidRPr="002E0C29" w:rsidRDefault="002E0C29" w:rsidP="002E0C29">
      <w:pPr>
        <w:pStyle w:val="Corpodetexto"/>
        <w:spacing w:before="120" w:after="120"/>
        <w:ind w:right="120"/>
        <w:jc w:val="both"/>
        <w:rPr>
          <w:rFonts w:ascii="Arial" w:hAnsi="Arial"/>
          <w:color w:val="212529"/>
          <w:sz w:val="24"/>
          <w:szCs w:val="24"/>
        </w:rPr>
      </w:pPr>
    </w:p>
    <w:p w14:paraId="17A6CEF7" w14:textId="77777777" w:rsidR="00C17BDD" w:rsidRPr="002E0C29" w:rsidRDefault="002350F2" w:rsidP="002E0C29">
      <w:pPr>
        <w:pStyle w:val="Corpodetexto"/>
        <w:spacing w:after="0"/>
        <w:rPr>
          <w:rFonts w:ascii="Arial" w:hAnsi="Arial"/>
          <w:color w:val="212529"/>
          <w:sz w:val="24"/>
          <w:szCs w:val="24"/>
        </w:rPr>
      </w:pPr>
      <w:r w:rsidRPr="002E0C29">
        <w:rPr>
          <w:rFonts w:ascii="Arial" w:hAnsi="Arial"/>
          <w:color w:val="212529"/>
          <w:sz w:val="24"/>
          <w:szCs w:val="24"/>
        </w:rPr>
        <w:t>Art. 4º - Esta Portaria entra em vigor na data de sua publicação.</w:t>
      </w:r>
    </w:p>
    <w:p w14:paraId="755E9BAA" w14:textId="77777777" w:rsidR="00C17BDD" w:rsidRPr="002E0C29" w:rsidRDefault="00C17BDD" w:rsidP="002E0C29">
      <w:pPr>
        <w:pStyle w:val="Corpodetexto"/>
        <w:spacing w:after="0"/>
        <w:rPr>
          <w:rFonts w:ascii="Arial" w:hAnsi="Arial"/>
          <w:color w:val="212529"/>
          <w:sz w:val="24"/>
          <w:szCs w:val="24"/>
        </w:rPr>
      </w:pPr>
    </w:p>
    <w:p w14:paraId="5A91BCA3" w14:textId="77777777" w:rsidR="00C17BDD" w:rsidRPr="002E0C29" w:rsidRDefault="00C17BDD" w:rsidP="002E0C29">
      <w:pPr>
        <w:pStyle w:val="Corpodetexto"/>
        <w:spacing w:after="0"/>
        <w:rPr>
          <w:rFonts w:ascii="Arial" w:hAnsi="Arial"/>
          <w:color w:val="212529"/>
          <w:sz w:val="24"/>
          <w:szCs w:val="24"/>
        </w:rPr>
      </w:pPr>
    </w:p>
    <w:p w14:paraId="23FEB214" w14:textId="767DD148" w:rsidR="00C17BDD" w:rsidRPr="002E0C29" w:rsidRDefault="00085349" w:rsidP="002E0C29">
      <w:pPr>
        <w:pStyle w:val="Corpodetexto"/>
        <w:spacing w:after="0"/>
        <w:jc w:val="center"/>
        <w:rPr>
          <w:rFonts w:ascii="Arial" w:hAnsi="Arial"/>
          <w:color w:val="212529"/>
          <w:sz w:val="24"/>
          <w:szCs w:val="24"/>
        </w:rPr>
      </w:pPr>
      <w:r w:rsidRPr="002E0C29">
        <w:rPr>
          <w:rFonts w:ascii="Arial" w:hAnsi="Arial"/>
          <w:color w:val="212529"/>
          <w:sz w:val="24"/>
          <w:szCs w:val="24"/>
          <w:highlight w:val="yellow"/>
        </w:rPr>
        <w:t xml:space="preserve">XXXXXX, XX de </w:t>
      </w:r>
      <w:r w:rsidR="005118FB" w:rsidRPr="002E0C29">
        <w:rPr>
          <w:rFonts w:ascii="Arial" w:hAnsi="Arial"/>
          <w:color w:val="212529"/>
          <w:sz w:val="24"/>
          <w:szCs w:val="24"/>
          <w:highlight w:val="yellow"/>
        </w:rPr>
        <w:t>abril</w:t>
      </w:r>
      <w:r w:rsidRPr="002E0C29">
        <w:rPr>
          <w:rFonts w:ascii="Arial" w:hAnsi="Arial"/>
          <w:color w:val="212529"/>
          <w:sz w:val="24"/>
          <w:szCs w:val="24"/>
          <w:highlight w:val="yellow"/>
        </w:rPr>
        <w:t xml:space="preserve"> de 2026.</w:t>
      </w:r>
    </w:p>
    <w:p w14:paraId="7D025C37" w14:textId="77777777" w:rsidR="00C17BDD" w:rsidRPr="002E0C29" w:rsidRDefault="00C17BDD" w:rsidP="002E0C29">
      <w:pPr>
        <w:pStyle w:val="Corpodetexto"/>
        <w:spacing w:after="0"/>
        <w:jc w:val="center"/>
        <w:rPr>
          <w:rFonts w:ascii="Arial" w:hAnsi="Arial"/>
          <w:color w:val="212529"/>
          <w:sz w:val="24"/>
          <w:szCs w:val="24"/>
        </w:rPr>
      </w:pPr>
    </w:p>
    <w:p w14:paraId="5E989799" w14:textId="77777777" w:rsidR="00C17BDD" w:rsidRPr="002E0C29" w:rsidRDefault="00C17BDD" w:rsidP="002E0C29">
      <w:pPr>
        <w:pStyle w:val="Corpodetexto"/>
        <w:spacing w:after="0"/>
        <w:jc w:val="center"/>
        <w:rPr>
          <w:rFonts w:ascii="Arial" w:hAnsi="Arial"/>
          <w:color w:val="212529"/>
          <w:sz w:val="24"/>
          <w:szCs w:val="24"/>
        </w:rPr>
      </w:pPr>
    </w:p>
    <w:p w14:paraId="1EFCBEE5" w14:textId="77777777" w:rsidR="00C17BDD" w:rsidRPr="002E0C29" w:rsidRDefault="00C17BDD" w:rsidP="002E0C29">
      <w:pPr>
        <w:pStyle w:val="Corpodetexto"/>
        <w:spacing w:after="0"/>
        <w:jc w:val="center"/>
        <w:rPr>
          <w:rFonts w:ascii="Arial" w:hAnsi="Arial"/>
          <w:color w:val="212529"/>
          <w:sz w:val="24"/>
          <w:szCs w:val="24"/>
        </w:rPr>
      </w:pPr>
    </w:p>
    <w:p w14:paraId="613429C3" w14:textId="77777777" w:rsidR="00C17BDD" w:rsidRPr="002E0C29" w:rsidRDefault="00C17BDD" w:rsidP="002E0C29">
      <w:pPr>
        <w:pStyle w:val="Corpodetexto"/>
        <w:spacing w:after="0"/>
        <w:jc w:val="center"/>
        <w:rPr>
          <w:rFonts w:ascii="Arial" w:hAnsi="Arial"/>
          <w:color w:val="212529"/>
          <w:sz w:val="24"/>
          <w:szCs w:val="24"/>
        </w:rPr>
      </w:pPr>
    </w:p>
    <w:p w14:paraId="2932FE20" w14:textId="77777777" w:rsidR="00C17BDD" w:rsidRPr="002E0C29" w:rsidRDefault="00C17BDD" w:rsidP="002E0C29">
      <w:pPr>
        <w:pStyle w:val="Corpodetexto"/>
        <w:spacing w:after="0"/>
        <w:jc w:val="center"/>
        <w:rPr>
          <w:rFonts w:ascii="Arial" w:hAnsi="Arial"/>
          <w:color w:val="212529"/>
          <w:sz w:val="24"/>
          <w:szCs w:val="24"/>
        </w:rPr>
      </w:pPr>
    </w:p>
    <w:p w14:paraId="244BD4C3" w14:textId="77777777" w:rsidR="00C17BDD" w:rsidRPr="002E0C29" w:rsidRDefault="00C17BDD" w:rsidP="002E0C29">
      <w:pPr>
        <w:pStyle w:val="Corpodetexto"/>
        <w:spacing w:after="0"/>
        <w:jc w:val="center"/>
        <w:rPr>
          <w:rFonts w:ascii="Arial" w:hAnsi="Arial"/>
          <w:color w:val="212529"/>
          <w:sz w:val="24"/>
          <w:szCs w:val="24"/>
        </w:rPr>
      </w:pPr>
    </w:p>
    <w:p w14:paraId="0C2E0D17" w14:textId="726829D2" w:rsidR="00C17BDD" w:rsidRPr="002E0C29" w:rsidRDefault="00085349" w:rsidP="002E0C29">
      <w:pPr>
        <w:pStyle w:val="Corpodetexto"/>
        <w:spacing w:after="0"/>
        <w:jc w:val="center"/>
        <w:rPr>
          <w:sz w:val="24"/>
          <w:szCs w:val="24"/>
        </w:rPr>
      </w:pPr>
      <w:r w:rsidRPr="002E0C29">
        <w:rPr>
          <w:rStyle w:val="nfase"/>
          <w:rFonts w:ascii="Arial" w:hAnsi="Arial"/>
          <w:i w:val="0"/>
          <w:color w:val="212529"/>
          <w:sz w:val="24"/>
          <w:szCs w:val="24"/>
        </w:rPr>
        <w:t>_____________________________</w:t>
      </w:r>
    </w:p>
    <w:p w14:paraId="5DB8F36F" w14:textId="1D8B7C23" w:rsidR="00C17BDD" w:rsidRPr="002E0C29" w:rsidRDefault="002350F2" w:rsidP="002E0C29">
      <w:pPr>
        <w:pStyle w:val="Corpodetexto"/>
        <w:spacing w:after="0"/>
        <w:jc w:val="center"/>
        <w:rPr>
          <w:sz w:val="24"/>
          <w:szCs w:val="24"/>
        </w:rPr>
      </w:pPr>
      <w:r w:rsidRPr="002E0C29">
        <w:rPr>
          <w:rStyle w:val="Forte"/>
          <w:rFonts w:ascii="Arial" w:hAnsi="Arial"/>
          <w:color w:val="212529"/>
          <w:sz w:val="24"/>
          <w:szCs w:val="24"/>
        </w:rPr>
        <w:t>Secretária</w:t>
      </w:r>
      <w:r w:rsidR="00085349" w:rsidRPr="002E0C29">
        <w:rPr>
          <w:rStyle w:val="Forte"/>
          <w:rFonts w:ascii="Arial" w:hAnsi="Arial"/>
          <w:color w:val="212529"/>
          <w:sz w:val="24"/>
          <w:szCs w:val="24"/>
        </w:rPr>
        <w:t>(o)</w:t>
      </w:r>
      <w:r w:rsidRPr="002E0C29">
        <w:rPr>
          <w:rStyle w:val="Forte"/>
          <w:rFonts w:ascii="Arial" w:hAnsi="Arial"/>
          <w:color w:val="212529"/>
          <w:sz w:val="24"/>
          <w:szCs w:val="24"/>
        </w:rPr>
        <w:t xml:space="preserve"> Municipal de </w:t>
      </w:r>
      <w:r w:rsidR="00085349" w:rsidRPr="002E0C29">
        <w:rPr>
          <w:rStyle w:val="Forte"/>
          <w:rFonts w:ascii="Arial" w:hAnsi="Arial"/>
          <w:color w:val="212529"/>
          <w:sz w:val="24"/>
          <w:szCs w:val="24"/>
          <w:highlight w:val="yellow"/>
        </w:rPr>
        <w:t>XXXXXXX</w:t>
      </w:r>
    </w:p>
    <w:p w14:paraId="1B5FDF7D" w14:textId="13CCEE84" w:rsidR="00C17BDD" w:rsidRPr="002E0C29" w:rsidRDefault="002350F2" w:rsidP="002E0C29">
      <w:pPr>
        <w:pStyle w:val="Corpodetexto"/>
        <w:spacing w:after="0"/>
        <w:jc w:val="center"/>
        <w:rPr>
          <w:sz w:val="24"/>
          <w:szCs w:val="24"/>
        </w:rPr>
      </w:pPr>
      <w:r w:rsidRPr="002E0C29">
        <w:rPr>
          <w:rStyle w:val="Forte"/>
          <w:rFonts w:ascii="Arial" w:hAnsi="Arial"/>
          <w:color w:val="212529"/>
          <w:sz w:val="24"/>
          <w:szCs w:val="24"/>
        </w:rPr>
        <w:t xml:space="preserve">Prefeitura Municipal </w:t>
      </w:r>
      <w:r w:rsidRPr="002E0C29">
        <w:rPr>
          <w:rStyle w:val="Forte"/>
          <w:rFonts w:ascii="Arial" w:hAnsi="Arial"/>
          <w:color w:val="212529"/>
          <w:sz w:val="24"/>
          <w:szCs w:val="24"/>
          <w:highlight w:val="yellow"/>
        </w:rPr>
        <w:t xml:space="preserve">de </w:t>
      </w:r>
      <w:r w:rsidR="00085349" w:rsidRPr="002E0C29">
        <w:rPr>
          <w:rStyle w:val="Forte"/>
          <w:rFonts w:ascii="Arial" w:hAnsi="Arial"/>
          <w:color w:val="212529"/>
          <w:sz w:val="24"/>
          <w:szCs w:val="24"/>
          <w:highlight w:val="yellow"/>
        </w:rPr>
        <w:t>XXXXXX</w:t>
      </w:r>
    </w:p>
    <w:p w14:paraId="480D830B" w14:textId="77777777" w:rsidR="00C17BDD" w:rsidRPr="002E0C29" w:rsidRDefault="00C17BDD" w:rsidP="002E0C29">
      <w:pPr>
        <w:spacing w:before="120" w:after="120" w:line="276" w:lineRule="auto"/>
        <w:ind w:right="120"/>
        <w:jc w:val="center"/>
        <w:rPr>
          <w:rFonts w:ascii="Arial" w:hAnsi="Arial"/>
          <w:sz w:val="24"/>
          <w:szCs w:val="24"/>
        </w:rPr>
      </w:pPr>
    </w:p>
    <w:sectPr w:rsidR="00C17BDD" w:rsidRPr="002E0C29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C1544" w14:textId="77777777" w:rsidR="004E418D" w:rsidRDefault="004E418D">
      <w:pPr>
        <w:spacing w:after="0" w:line="240" w:lineRule="auto"/>
      </w:pPr>
      <w:r>
        <w:separator/>
      </w:r>
    </w:p>
  </w:endnote>
  <w:endnote w:type="continuationSeparator" w:id="0">
    <w:p w14:paraId="4172D6C2" w14:textId="77777777" w:rsidR="004E418D" w:rsidRDefault="004E4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0FAFB" w14:textId="77777777" w:rsidR="00C17BDD" w:rsidRDefault="00C17BD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98D94" w14:textId="77777777" w:rsidR="004E418D" w:rsidRDefault="004E418D">
      <w:pPr>
        <w:spacing w:after="0" w:line="240" w:lineRule="auto"/>
      </w:pPr>
      <w:r>
        <w:separator/>
      </w:r>
    </w:p>
  </w:footnote>
  <w:footnote w:type="continuationSeparator" w:id="0">
    <w:p w14:paraId="28239994" w14:textId="77777777" w:rsidR="004E418D" w:rsidRDefault="004E4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D478" w14:textId="77777777" w:rsidR="00C17BDD" w:rsidRDefault="00C17BDD">
    <w:pPr>
      <w:pStyle w:val="Cabealho"/>
      <w:jc w:val="center"/>
    </w:pPr>
  </w:p>
  <w:p w14:paraId="7BD2F082" w14:textId="77777777" w:rsidR="00C17BDD" w:rsidRDefault="00C17BDD">
    <w:pPr>
      <w:pStyle w:val="Cabealho"/>
      <w:jc w:val="center"/>
    </w:pPr>
  </w:p>
  <w:p w14:paraId="6661A13D" w14:textId="77777777" w:rsidR="00C17BDD" w:rsidRDefault="00C17BDD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DD"/>
    <w:rsid w:val="00034A8F"/>
    <w:rsid w:val="00085349"/>
    <w:rsid w:val="0017520A"/>
    <w:rsid w:val="001E2A6D"/>
    <w:rsid w:val="002101DD"/>
    <w:rsid w:val="002350F2"/>
    <w:rsid w:val="00236669"/>
    <w:rsid w:val="002B1CA3"/>
    <w:rsid w:val="002E0C29"/>
    <w:rsid w:val="00377092"/>
    <w:rsid w:val="0040549B"/>
    <w:rsid w:val="004E418D"/>
    <w:rsid w:val="00506040"/>
    <w:rsid w:val="005118FB"/>
    <w:rsid w:val="005D1CB4"/>
    <w:rsid w:val="00765D28"/>
    <w:rsid w:val="007D530D"/>
    <w:rsid w:val="008C6F83"/>
    <w:rsid w:val="00AA34CD"/>
    <w:rsid w:val="00BE77E1"/>
    <w:rsid w:val="00C17BDD"/>
    <w:rsid w:val="00DB7040"/>
    <w:rsid w:val="00E92C2B"/>
    <w:rsid w:val="00F84122"/>
    <w:rsid w:val="00FE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5FF6"/>
  <w15:docId w15:val="{A7315053-1178-474C-832B-D8519972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2AA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8D205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8D205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D205C"/>
  </w:style>
  <w:style w:type="character" w:customStyle="1" w:styleId="RodapChar">
    <w:name w:val="Rodapé Char"/>
    <w:basedOn w:val="Fontepargpadro"/>
    <w:link w:val="Rodap"/>
    <w:uiPriority w:val="99"/>
    <w:qFormat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6D7120"/>
    <w:rPr>
      <w:color w:val="605E5C"/>
      <w:shd w:val="clear" w:color="auto" w:fill="E1DFDD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styleId="Forte">
    <w:name w:val="Strong"/>
    <w:qFormat/>
    <w:rPr>
      <w:b/>
      <w:bCs/>
    </w:rPr>
  </w:style>
  <w:style w:type="character" w:customStyle="1" w:styleId="Smbolosdenumerao">
    <w:name w:val="Símbolos de numeração"/>
    <w:qFormat/>
  </w:style>
  <w:style w:type="character" w:styleId="nfase">
    <w:name w:val="Emphasis"/>
    <w:qFormat/>
    <w:rPr>
      <w:i/>
      <w:iCs/>
    </w:rPr>
  </w:style>
  <w:style w:type="character" w:styleId="HiperlinkVisitado">
    <w:name w:val="FollowedHyperlink"/>
    <w:basedOn w:val="Fontepargpadro"/>
    <w:rPr>
      <w:color w:val="96607D" w:themeColor="followedHyperlink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LO-normal">
    <w:name w:val="LO-normal"/>
    <w:qFormat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en-US" w:eastAsia="zh-CN" w:bidi="hi-IN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6662AA"/>
    <w:rPr>
      <w:sz w:val="22"/>
      <w:szCs w:val="22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dc:description/>
  <cp:lastModifiedBy>INSTITUTO CRESCER</cp:lastModifiedBy>
  <cp:revision>3</cp:revision>
  <dcterms:created xsi:type="dcterms:W3CDTF">2026-05-15T11:15:00Z</dcterms:created>
  <dcterms:modified xsi:type="dcterms:W3CDTF">2026-05-15T11:16:00Z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