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9709" w14:textId="682E913A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136B48">
        <w:rPr>
          <w:rFonts w:ascii="Bookman Old Style" w:hAnsi="Bookman Old Style" w:cs="Arial"/>
          <w:b/>
          <w:sz w:val="24"/>
          <w:szCs w:val="24"/>
        </w:rPr>
        <w:t>7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6B2E22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3463CDED" w:rsidR="00B03671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5D865176" w:rsidR="009E5E70" w:rsidRPr="003B2693" w:rsidRDefault="006E675A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Divulga resultado oficial da eleição complementar do Conselho Tutelar do Município de Santa Terezinha do Progresso, em conformidade com o Edital de Eleição Suplementar 01/2022 de 21 de </w:t>
      </w:r>
      <w:r w:rsidR="00F77FEE">
        <w:rPr>
          <w:rFonts w:ascii="Bookman Old Style" w:hAnsi="Bookman Old Style" w:cs="Arial"/>
          <w:b/>
          <w:bCs/>
          <w:sz w:val="24"/>
          <w:szCs w:val="24"/>
        </w:rPr>
        <w:t>fevereiro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de 2022 e dá outras providências</w:t>
      </w:r>
      <w:r w:rsidR="006B2E22">
        <w:rPr>
          <w:rFonts w:ascii="Bookman Old Style" w:hAnsi="Bookman Old Style" w:cs="Arial"/>
          <w:b/>
          <w:bCs/>
          <w:sz w:val="24"/>
          <w:szCs w:val="24"/>
        </w:rPr>
        <w:t>.</w:t>
      </w:r>
    </w:p>
    <w:p w14:paraId="4267B917" w14:textId="06B5D19F" w:rsidR="009E5E70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02CCAC53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F77FEE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B457436" w14:textId="6D60B8A9" w:rsidR="00136B48" w:rsidRDefault="008C36A8" w:rsidP="00136B4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1º.</w:t>
      </w:r>
      <w:r w:rsidR="00136B48">
        <w:rPr>
          <w:rFonts w:ascii="Bookman Old Style" w:hAnsi="Bookman Old Style" w:cs="Arial"/>
          <w:sz w:val="24"/>
          <w:szCs w:val="24"/>
        </w:rPr>
        <w:t xml:space="preserve"> A realização da eleição complementar para membros do Conselho Tutelar de Santa Terezinha do Progresso ocorreu no domingo dia 05 de </w:t>
      </w:r>
      <w:proofErr w:type="gramStart"/>
      <w:r w:rsidR="00136B48">
        <w:rPr>
          <w:rFonts w:ascii="Bookman Old Style" w:hAnsi="Bookman Old Style" w:cs="Arial"/>
          <w:sz w:val="24"/>
          <w:szCs w:val="24"/>
        </w:rPr>
        <w:t>Junho</w:t>
      </w:r>
      <w:proofErr w:type="gramEnd"/>
      <w:r w:rsidR="00136B48">
        <w:rPr>
          <w:rFonts w:ascii="Bookman Old Style" w:hAnsi="Bookman Old Style" w:cs="Arial"/>
          <w:sz w:val="24"/>
          <w:szCs w:val="24"/>
        </w:rPr>
        <w:t xml:space="preserve"> nas dependências do Núcleo Escolar Santa Terezinha, cito, na Rua Licínio Fabris, S/N, Centro, nesta cidade de Santa Terezinha do Progresso, no horário das 08:00h às 17:00h.</w:t>
      </w:r>
    </w:p>
    <w:p w14:paraId="32990C34" w14:textId="3475F471" w:rsidR="00136B48" w:rsidRDefault="00136B48" w:rsidP="00136B4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2C2F6CD1" w14:textId="1363CDCB" w:rsidR="00136B48" w:rsidRDefault="00136B48" w:rsidP="00136B4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Art. 2º. Ao todo, compareceram 534 (qui</w:t>
      </w:r>
      <w:r w:rsidR="00FB2BB8">
        <w:rPr>
          <w:rFonts w:ascii="Bookman Old Style" w:hAnsi="Bookman Old Style" w:cs="Arial"/>
          <w:sz w:val="24"/>
          <w:szCs w:val="24"/>
        </w:rPr>
        <w:t>nhe</w:t>
      </w:r>
      <w:r>
        <w:rPr>
          <w:rFonts w:ascii="Bookman Old Style" w:hAnsi="Bookman Old Style" w:cs="Arial"/>
          <w:sz w:val="24"/>
          <w:szCs w:val="24"/>
        </w:rPr>
        <w:t>ntos e trinta e quatro) eleitores, sendo computados 527 (quinhentos e vinte sete) votos nominais, 06 (seis) nulos e 01 (um) em branco.</w:t>
      </w:r>
    </w:p>
    <w:p w14:paraId="427285D6" w14:textId="3E854D11" w:rsidR="00136B48" w:rsidRDefault="00136B48" w:rsidP="00136B4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AEA6C5B" w14:textId="1D59BBFD" w:rsidR="00136B48" w:rsidRDefault="00136B48" w:rsidP="00136B4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Art. 3º. A votação que cada uma das candidatas recebeu foi:</w:t>
      </w:r>
    </w:p>
    <w:p w14:paraId="28C648AB" w14:textId="333051D6" w:rsidR="00136B48" w:rsidRDefault="00136B48" w:rsidP="00FB2BB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1ª. </w:t>
      </w:r>
      <w:r w:rsidR="00FB2BB8">
        <w:rPr>
          <w:rFonts w:ascii="Bookman Old Style" w:hAnsi="Bookman Old Style" w:cs="Arial"/>
          <w:sz w:val="24"/>
          <w:szCs w:val="24"/>
        </w:rPr>
        <w:t xml:space="preserve">Andréia Luzia </w:t>
      </w:r>
      <w:proofErr w:type="spellStart"/>
      <w:r w:rsidR="00FB2BB8">
        <w:rPr>
          <w:rFonts w:ascii="Bookman Old Style" w:hAnsi="Bookman Old Style" w:cs="Arial"/>
          <w:sz w:val="24"/>
          <w:szCs w:val="24"/>
        </w:rPr>
        <w:t>Gass</w:t>
      </w:r>
      <w:proofErr w:type="spellEnd"/>
      <w:r w:rsidR="00FB2BB8">
        <w:rPr>
          <w:rFonts w:ascii="Bookman Old Style" w:hAnsi="Bookman Old Style" w:cs="Arial"/>
          <w:sz w:val="24"/>
          <w:szCs w:val="24"/>
        </w:rPr>
        <w:t xml:space="preserve"> dos Santos </w:t>
      </w:r>
      <w:r w:rsidR="00FB2BB8">
        <w:rPr>
          <w:rFonts w:ascii="Bookman Old Style" w:hAnsi="Bookman Old Style" w:cs="Arial"/>
          <w:sz w:val="24"/>
          <w:szCs w:val="24"/>
        </w:rPr>
        <w:tab/>
        <w:t>182 votos – Eleita</w:t>
      </w:r>
    </w:p>
    <w:p w14:paraId="6C018CCC" w14:textId="4B37E718" w:rsidR="00FB2BB8" w:rsidRDefault="00FB2BB8" w:rsidP="00FB2BB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2ª. Jaqueline Corá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123 votos – Eleita;</w:t>
      </w:r>
    </w:p>
    <w:p w14:paraId="0A30C4AB" w14:textId="6315CE29" w:rsidR="00FB2BB8" w:rsidRDefault="00FB2BB8" w:rsidP="00FB2BB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3ª. Salete Ana Wagner Junges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089 votos – Eleita;</w:t>
      </w:r>
    </w:p>
    <w:p w14:paraId="5692F600" w14:textId="71996512" w:rsidR="00FB2BB8" w:rsidRDefault="00FB2BB8" w:rsidP="00FB2BB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4.ª </w:t>
      </w:r>
      <w:proofErr w:type="spellStart"/>
      <w:r>
        <w:rPr>
          <w:rFonts w:ascii="Bookman Old Style" w:hAnsi="Bookman Old Style" w:cs="Arial"/>
          <w:sz w:val="24"/>
          <w:szCs w:val="24"/>
        </w:rPr>
        <w:t>Lonimara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Medeiros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069 votos – 1ª Suplente</w:t>
      </w:r>
    </w:p>
    <w:p w14:paraId="24C7634B" w14:textId="453F51A1" w:rsidR="00FB2BB8" w:rsidRDefault="00FB2BB8" w:rsidP="00FB2BB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5ª. </w:t>
      </w:r>
      <w:proofErr w:type="spellStart"/>
      <w:r>
        <w:rPr>
          <w:rFonts w:ascii="Bookman Old Style" w:hAnsi="Bookman Old Style" w:cs="Arial"/>
          <w:sz w:val="24"/>
          <w:szCs w:val="24"/>
        </w:rPr>
        <w:t>Laides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Corrêa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064 votos – 2ª Suplente.</w:t>
      </w:r>
    </w:p>
    <w:p w14:paraId="280DDEFB" w14:textId="04F00239" w:rsidR="00DB403B" w:rsidRDefault="00C44EAC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</w:p>
    <w:p w14:paraId="11691185" w14:textId="76246C74" w:rsidR="00C44EAC" w:rsidRPr="004C4E67" w:rsidRDefault="00C44EAC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14:paraId="2DF7DA6C" w14:textId="091F1DBE" w:rsidR="004C4E67" w:rsidRDefault="00FB2BB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Art. 4</w:t>
      </w:r>
      <w:r w:rsidR="004C4E67">
        <w:rPr>
          <w:rFonts w:ascii="Bookman Old Style" w:hAnsi="Bookman Old Style" w:cs="Arial"/>
          <w:sz w:val="24"/>
          <w:szCs w:val="24"/>
        </w:rPr>
        <w:t xml:space="preserve">º. </w:t>
      </w:r>
      <w:r>
        <w:rPr>
          <w:rFonts w:ascii="Bookman Old Style" w:hAnsi="Bookman Old Style" w:cs="Arial"/>
          <w:sz w:val="24"/>
          <w:szCs w:val="24"/>
        </w:rPr>
        <w:t>As eleições transcorreram de forma tranquila, não sendo registrados problemas durante a abertura e término do período de votação.</w:t>
      </w:r>
    </w:p>
    <w:p w14:paraId="7B6676F8" w14:textId="77777777" w:rsidR="004C4E67" w:rsidRDefault="004C4E67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199F533D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FB2BB8">
        <w:rPr>
          <w:rFonts w:ascii="Bookman Old Style" w:hAnsi="Bookman Old Style" w:cs="Arial"/>
          <w:sz w:val="24"/>
          <w:szCs w:val="24"/>
        </w:rPr>
        <w:t xml:space="preserve">06 de </w:t>
      </w:r>
      <w:proofErr w:type="gramStart"/>
      <w:r w:rsidR="00FB2BB8">
        <w:rPr>
          <w:rFonts w:ascii="Bookman Old Style" w:hAnsi="Bookman Old Style" w:cs="Arial"/>
          <w:sz w:val="24"/>
          <w:szCs w:val="24"/>
        </w:rPr>
        <w:t>Junho</w:t>
      </w:r>
      <w:proofErr w:type="gramEnd"/>
      <w:r w:rsidR="000E7988">
        <w:rPr>
          <w:rFonts w:ascii="Bookman Old Style" w:hAnsi="Bookman Old Style" w:cs="Arial"/>
          <w:sz w:val="24"/>
          <w:szCs w:val="24"/>
        </w:rPr>
        <w:t xml:space="preserve"> de 2022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5E967FC5" w14:textId="77777777" w:rsidR="00FB2BB8" w:rsidRDefault="00FB2BB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10491425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FD6C75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A949" w14:textId="77777777" w:rsidR="000C5098" w:rsidRDefault="000C5098" w:rsidP="00022B94">
      <w:pPr>
        <w:spacing w:after="0" w:line="240" w:lineRule="auto"/>
      </w:pPr>
      <w:r>
        <w:separator/>
      </w:r>
    </w:p>
  </w:endnote>
  <w:endnote w:type="continuationSeparator" w:id="0">
    <w:p w14:paraId="286E9527" w14:textId="77777777" w:rsidR="000C5098" w:rsidRDefault="000C5098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8AA8" w14:textId="77777777" w:rsidR="000C5098" w:rsidRDefault="000C5098" w:rsidP="00022B94">
      <w:pPr>
        <w:spacing w:after="0" w:line="240" w:lineRule="auto"/>
      </w:pPr>
      <w:r>
        <w:separator/>
      </w:r>
    </w:p>
  </w:footnote>
  <w:footnote w:type="continuationSeparator" w:id="0">
    <w:p w14:paraId="4AF7FEBC" w14:textId="77777777" w:rsidR="000C5098" w:rsidRDefault="000C5098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00CF"/>
    <w:rsid w:val="00056E35"/>
    <w:rsid w:val="00074DC4"/>
    <w:rsid w:val="000B1812"/>
    <w:rsid w:val="000C5098"/>
    <w:rsid w:val="000E0F50"/>
    <w:rsid w:val="000E3D1E"/>
    <w:rsid w:val="000E6C83"/>
    <w:rsid w:val="000E7988"/>
    <w:rsid w:val="00111C21"/>
    <w:rsid w:val="00117DA2"/>
    <w:rsid w:val="0012154F"/>
    <w:rsid w:val="00124998"/>
    <w:rsid w:val="00136B48"/>
    <w:rsid w:val="00146F6C"/>
    <w:rsid w:val="00152740"/>
    <w:rsid w:val="00153FF2"/>
    <w:rsid w:val="00174523"/>
    <w:rsid w:val="001B0DBC"/>
    <w:rsid w:val="001D39C0"/>
    <w:rsid w:val="001F24E2"/>
    <w:rsid w:val="0020060C"/>
    <w:rsid w:val="0020091E"/>
    <w:rsid w:val="002100C8"/>
    <w:rsid w:val="00216C8F"/>
    <w:rsid w:val="00280061"/>
    <w:rsid w:val="002855F4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B2693"/>
    <w:rsid w:val="003E3463"/>
    <w:rsid w:val="004174E7"/>
    <w:rsid w:val="00443794"/>
    <w:rsid w:val="004646B7"/>
    <w:rsid w:val="00475840"/>
    <w:rsid w:val="004A44C9"/>
    <w:rsid w:val="004C2CFB"/>
    <w:rsid w:val="004C4E67"/>
    <w:rsid w:val="004D2144"/>
    <w:rsid w:val="004D69B8"/>
    <w:rsid w:val="004E16C5"/>
    <w:rsid w:val="00501DC4"/>
    <w:rsid w:val="005479B3"/>
    <w:rsid w:val="00594DCF"/>
    <w:rsid w:val="005B79A7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2E22"/>
    <w:rsid w:val="006B401F"/>
    <w:rsid w:val="006E675A"/>
    <w:rsid w:val="006F5724"/>
    <w:rsid w:val="007167D5"/>
    <w:rsid w:val="00725DCD"/>
    <w:rsid w:val="00730F2A"/>
    <w:rsid w:val="007340FB"/>
    <w:rsid w:val="0077584A"/>
    <w:rsid w:val="00780998"/>
    <w:rsid w:val="00786574"/>
    <w:rsid w:val="007B3E31"/>
    <w:rsid w:val="007E099E"/>
    <w:rsid w:val="007F0E53"/>
    <w:rsid w:val="008024F8"/>
    <w:rsid w:val="00805863"/>
    <w:rsid w:val="0081480C"/>
    <w:rsid w:val="008156F2"/>
    <w:rsid w:val="008C0E24"/>
    <w:rsid w:val="008C1798"/>
    <w:rsid w:val="008C36A8"/>
    <w:rsid w:val="009003CD"/>
    <w:rsid w:val="00905EE8"/>
    <w:rsid w:val="0093073E"/>
    <w:rsid w:val="00942A52"/>
    <w:rsid w:val="00966799"/>
    <w:rsid w:val="00972837"/>
    <w:rsid w:val="0098506E"/>
    <w:rsid w:val="00985CDF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23CC3"/>
    <w:rsid w:val="00B55631"/>
    <w:rsid w:val="00B611AF"/>
    <w:rsid w:val="00B85DA0"/>
    <w:rsid w:val="00B96196"/>
    <w:rsid w:val="00BB445B"/>
    <w:rsid w:val="00BE4893"/>
    <w:rsid w:val="00C04DE2"/>
    <w:rsid w:val="00C11391"/>
    <w:rsid w:val="00C27DC1"/>
    <w:rsid w:val="00C30289"/>
    <w:rsid w:val="00C44EAC"/>
    <w:rsid w:val="00C61440"/>
    <w:rsid w:val="00C63B29"/>
    <w:rsid w:val="00C85F41"/>
    <w:rsid w:val="00CA12CE"/>
    <w:rsid w:val="00CA4993"/>
    <w:rsid w:val="00CB22CB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403B"/>
    <w:rsid w:val="00DB545D"/>
    <w:rsid w:val="00DD0290"/>
    <w:rsid w:val="00DF28CE"/>
    <w:rsid w:val="00E3467E"/>
    <w:rsid w:val="00E34B5E"/>
    <w:rsid w:val="00E421EC"/>
    <w:rsid w:val="00E432B9"/>
    <w:rsid w:val="00E456B7"/>
    <w:rsid w:val="00E45987"/>
    <w:rsid w:val="00E5525B"/>
    <w:rsid w:val="00E637A5"/>
    <w:rsid w:val="00E7117E"/>
    <w:rsid w:val="00E8377C"/>
    <w:rsid w:val="00EA41E7"/>
    <w:rsid w:val="00EC4682"/>
    <w:rsid w:val="00EE17C2"/>
    <w:rsid w:val="00EE401F"/>
    <w:rsid w:val="00F05726"/>
    <w:rsid w:val="00F05B5D"/>
    <w:rsid w:val="00F11B72"/>
    <w:rsid w:val="00F145CC"/>
    <w:rsid w:val="00F21672"/>
    <w:rsid w:val="00F2339D"/>
    <w:rsid w:val="00F32822"/>
    <w:rsid w:val="00F45B7F"/>
    <w:rsid w:val="00F71EDD"/>
    <w:rsid w:val="00F77FEE"/>
    <w:rsid w:val="00FA3B0B"/>
    <w:rsid w:val="00FB2BB8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EF60-4DB6-4E8C-830B-B9A698DD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cp:lastPrinted>2020-02-10T11:24:00Z</cp:lastPrinted>
  <dcterms:created xsi:type="dcterms:W3CDTF">2022-06-06T12:46:00Z</dcterms:created>
  <dcterms:modified xsi:type="dcterms:W3CDTF">2022-06-06T12:46:00Z</dcterms:modified>
</cp:coreProperties>
</file>