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00" w:rsidRDefault="00FB2800" w:rsidP="00611E4B">
      <w:pPr>
        <w:spacing w:line="360" w:lineRule="auto"/>
        <w:ind w:left="1416" w:firstLine="708"/>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13/2017</w:t>
        </w:r>
      </w:fldSimple>
      <w:r>
        <w:rPr>
          <w:rFonts w:ascii="Garamond" w:hAnsi="Garamond"/>
          <w:b/>
          <w:spacing w:val="40"/>
          <w:sz w:val="24"/>
          <w:szCs w:val="24"/>
        </w:rPr>
        <w:t xml:space="preserve"> </w:t>
      </w:r>
    </w:p>
    <w:p w:rsidR="00FB2800" w:rsidRDefault="00FB2800" w:rsidP="00FB2800">
      <w:pPr>
        <w:pStyle w:val="Ttulo2"/>
        <w:rPr>
          <w:rFonts w:ascii="Garamond" w:hAnsi="Garamond"/>
          <w:sz w:val="24"/>
          <w:szCs w:val="24"/>
        </w:rPr>
      </w:pPr>
      <w:r>
        <w:rPr>
          <w:rFonts w:ascii="Garamond" w:hAnsi="Garamond"/>
          <w:sz w:val="24"/>
          <w:szCs w:val="24"/>
        </w:rPr>
        <w:t xml:space="preserve">MODALIDADE: </w:t>
      </w:r>
      <w:fldSimple w:instr=" DOCVARIABLE &quot;Modalidade&quot; \* MERGEFORMAT ">
        <w:r>
          <w:rPr>
            <w:rFonts w:ascii="Garamond" w:hAnsi="Garamond"/>
            <w:sz w:val="24"/>
            <w:szCs w:val="24"/>
          </w:rPr>
          <w:t>PREGÃO PRESENCIAL</w:t>
        </w:r>
      </w:fldSimple>
      <w:r>
        <w:rPr>
          <w:rFonts w:ascii="Garamond" w:hAnsi="Garamond"/>
          <w:sz w:val="24"/>
          <w:szCs w:val="24"/>
        </w:rPr>
        <w:t xml:space="preserve"> Nº. 08/2017 </w:t>
      </w: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center"/>
        <w:rPr>
          <w:rFonts w:ascii="Garamond" w:hAnsi="Garamond"/>
          <w:b/>
          <w:sz w:val="24"/>
          <w:szCs w:val="24"/>
        </w:rPr>
      </w:pPr>
      <w:r>
        <w:rPr>
          <w:rFonts w:ascii="Garamond" w:hAnsi="Garamond"/>
          <w:b/>
          <w:sz w:val="24"/>
          <w:szCs w:val="24"/>
        </w:rPr>
        <w:t>1. PREÂMBULO</w:t>
      </w: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do tipo </w:t>
      </w:r>
      <w:fldSimple w:instr=" DOCVARIABLE &quot;FormaJulgamento&quot; \* MERGEFORMAT ">
        <w:r>
          <w:rPr>
            <w:rFonts w:ascii="Garamond" w:hAnsi="Garamond"/>
            <w:sz w:val="24"/>
            <w:szCs w:val="24"/>
          </w:rPr>
          <w:t>Menor Preço Global</w:t>
        </w:r>
      </w:fldSimple>
      <w:r>
        <w:rPr>
          <w:rFonts w:ascii="Garamond" w:hAnsi="Garamond"/>
          <w:sz w:val="24"/>
          <w:szCs w:val="24"/>
        </w:rPr>
        <w:t xml:space="preserve">, em conformidade Lei Federal n° 10.520, de 17 de julho de 2002 e Decreto Municipal 106/2009 de 20 de fevereiro de 2009,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Contratação de serviço de engenharia na elaboração de projetos especiais bem como, no acompanhamento em obras do Município, destinados aos serviços da administração Municipal, para o exercício de 2017 com carga horária de 20 horas semanais</w:t>
        </w:r>
      </w:fldSimple>
      <w:r>
        <w:rPr>
          <w:rFonts w:ascii="Garamond" w:hAnsi="Garamond"/>
          <w:sz w:val="24"/>
          <w:szCs w:val="24"/>
        </w:rPr>
        <w:t xml:space="preserve">, a abertura se dará no dia </w:t>
      </w:r>
      <w:fldSimple w:instr=" DOCVARIABLE &quot;DataAbertura&quot; \* MERGEFORMAT ">
        <w:r>
          <w:rPr>
            <w:rFonts w:ascii="Garamond" w:hAnsi="Garamond"/>
            <w:sz w:val="24"/>
            <w:szCs w:val="24"/>
          </w:rPr>
          <w:t>14/02/2017</w:t>
        </w:r>
      </w:fldSimple>
      <w:r>
        <w:rPr>
          <w:rFonts w:ascii="Garamond" w:hAnsi="Garamond"/>
          <w:sz w:val="24"/>
          <w:szCs w:val="24"/>
        </w:rPr>
        <w:t xml:space="preserve">, às </w:t>
      </w:r>
      <w:fldSimple w:instr=" DOCVARIABLE &quot;HoraFinalRecEnvelope&quot; \* MERGEFORMAT ">
        <w:r>
          <w:rPr>
            <w:rFonts w:ascii="Garamond" w:hAnsi="Garamond"/>
            <w:sz w:val="24"/>
            <w:szCs w:val="24"/>
          </w:rPr>
          <w:t>13:30</w:t>
        </w:r>
      </w:fldSimple>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rFonts w:ascii="Garamond" w:hAnsi="Garamond"/>
            <w:sz w:val="24"/>
            <w:szCs w:val="24"/>
          </w:rPr>
          <w:t>13:30</w:t>
        </w:r>
      </w:fldSimple>
      <w:r>
        <w:rPr>
          <w:rFonts w:ascii="Garamond" w:hAnsi="Garamond"/>
          <w:sz w:val="24"/>
          <w:szCs w:val="24"/>
        </w:rPr>
        <w:t xml:space="preserve"> horas, no mesmo dia e endereço já mencionado.</w:t>
      </w:r>
    </w:p>
    <w:p w:rsidR="00FB2800" w:rsidRDefault="00FB2800" w:rsidP="00FB2800">
      <w:pPr>
        <w:jc w:val="both"/>
        <w:rPr>
          <w:rFonts w:ascii="Garamond" w:hAnsi="Garamond"/>
          <w:sz w:val="24"/>
          <w:szCs w:val="24"/>
        </w:rPr>
      </w:pPr>
    </w:p>
    <w:p w:rsidR="00FB2800" w:rsidRDefault="00FB2800" w:rsidP="00FB2800">
      <w:pPr>
        <w:jc w:val="center"/>
        <w:rPr>
          <w:rFonts w:ascii="Garamond" w:hAnsi="Garamond"/>
          <w:b/>
          <w:sz w:val="24"/>
          <w:szCs w:val="24"/>
        </w:rPr>
      </w:pPr>
      <w:r>
        <w:rPr>
          <w:rFonts w:ascii="Garamond" w:hAnsi="Garamond"/>
          <w:b/>
          <w:sz w:val="24"/>
          <w:szCs w:val="24"/>
        </w:rPr>
        <w:t>2. DO OBJETO DO PREGÃO</w:t>
      </w:r>
    </w:p>
    <w:p w:rsidR="00FB2800" w:rsidRDefault="00FB2800" w:rsidP="00FB2800">
      <w:pPr>
        <w:jc w:val="center"/>
        <w:rPr>
          <w:rFonts w:ascii="Garamond" w:hAnsi="Garamond"/>
          <w:sz w:val="24"/>
          <w:szCs w:val="24"/>
        </w:rPr>
      </w:pPr>
    </w:p>
    <w:p w:rsidR="00FB2800" w:rsidRDefault="00FB2800" w:rsidP="00FB2800">
      <w:pPr>
        <w:jc w:val="both"/>
        <w:rPr>
          <w:rFonts w:ascii="Garamond" w:hAnsi="Garamond"/>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Contratação de serviço de engenharia na elaboração de projetos especiais bem como, no acompanhamento em obras do Município, destinados aos serviços da administração Municipal, para o exercício de 2017 com carga horária de 20 horas semanais</w:t>
        </w:r>
      </w:fldSimple>
      <w:r>
        <w:rPr>
          <w:rFonts w:ascii="Garamond" w:hAnsi="Garamond"/>
          <w:sz w:val="24"/>
          <w:szCs w:val="24"/>
        </w:rPr>
        <w:t>, de acordo com a(s) especificação (ões) e quantidade(s) abaixo discriminada(s):</w:t>
      </w:r>
    </w:p>
    <w:p w:rsidR="00FB2800" w:rsidRDefault="00FB2800" w:rsidP="00FB2800">
      <w:pPr>
        <w:jc w:val="both"/>
        <w:rPr>
          <w:rFonts w:ascii="Garamond" w:hAnsi="Garamond"/>
          <w:sz w:val="24"/>
          <w:szCs w:val="24"/>
        </w:rPr>
      </w:pPr>
    </w:p>
    <w:p w:rsidR="00FB2800" w:rsidRDefault="00FB2800" w:rsidP="00FB2800">
      <w:pPr>
        <w:jc w:val="center"/>
        <w:rPr>
          <w:rFonts w:ascii="Garamond" w:hAnsi="Garamond"/>
          <w:b/>
          <w:bCs/>
          <w:sz w:val="24"/>
          <w:szCs w:val="24"/>
        </w:rPr>
      </w:pPr>
      <w:r>
        <w:rPr>
          <w:rFonts w:ascii="Garamond" w:hAnsi="Garamond"/>
          <w:sz w:val="24"/>
          <w:szCs w:val="24"/>
        </w:rPr>
        <w:t xml:space="preserve">  </w:t>
      </w:r>
      <w:r w:rsidR="004A4864">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4A4864">
        <w:rPr>
          <w:rFonts w:ascii="Garamond" w:hAnsi="Garamond" w:cs="Arial"/>
          <w:sz w:val="24"/>
          <w:szCs w:val="24"/>
        </w:rPr>
        <w:fldChar w:fldCharType="separate"/>
      </w:r>
    </w:p>
    <w:tbl>
      <w:tblPr>
        <w:tblW w:w="864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6"/>
        <w:gridCol w:w="1368"/>
        <w:gridCol w:w="761"/>
        <w:gridCol w:w="2726"/>
        <w:gridCol w:w="1220"/>
        <w:gridCol w:w="814"/>
        <w:gridCol w:w="1097"/>
        <w:gridCol w:w="32"/>
      </w:tblGrid>
      <w:tr w:rsidR="00FB2800" w:rsidTr="00611E4B">
        <w:trPr>
          <w:gridAfter w:val="1"/>
          <w:wAfter w:w="32" w:type="dxa"/>
          <w:jc w:val="center"/>
        </w:trPr>
        <w:tc>
          <w:tcPr>
            <w:tcW w:w="626"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b/>
                <w:bCs/>
                <w:sz w:val="24"/>
                <w:szCs w:val="24"/>
              </w:rPr>
            </w:pPr>
            <w:r>
              <w:rPr>
                <w:rFonts w:ascii="Garamond" w:hAnsi="Garamond" w:cs="Arial"/>
                <w:b/>
                <w:bCs/>
                <w:sz w:val="24"/>
                <w:szCs w:val="24"/>
              </w:rPr>
              <w:t>Item</w:t>
            </w:r>
          </w:p>
        </w:tc>
        <w:tc>
          <w:tcPr>
            <w:tcW w:w="1368"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b/>
                <w:bCs/>
                <w:sz w:val="24"/>
                <w:szCs w:val="24"/>
              </w:rPr>
            </w:pPr>
            <w:r>
              <w:rPr>
                <w:rFonts w:ascii="Garamond" w:hAnsi="Garamond" w:cs="Arial"/>
                <w:b/>
                <w:bCs/>
                <w:sz w:val="24"/>
                <w:szCs w:val="24"/>
              </w:rPr>
              <w:t>Quantidade</w:t>
            </w:r>
          </w:p>
        </w:tc>
        <w:tc>
          <w:tcPr>
            <w:tcW w:w="761"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b/>
                <w:bCs/>
                <w:sz w:val="24"/>
                <w:szCs w:val="24"/>
              </w:rPr>
            </w:pPr>
            <w:r>
              <w:rPr>
                <w:rFonts w:ascii="Garamond" w:hAnsi="Garamond" w:cs="Arial"/>
                <w:b/>
                <w:bCs/>
                <w:sz w:val="24"/>
                <w:szCs w:val="24"/>
              </w:rPr>
              <w:t>Unid.</w:t>
            </w:r>
          </w:p>
        </w:tc>
        <w:tc>
          <w:tcPr>
            <w:tcW w:w="2726"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b/>
                <w:bCs/>
                <w:sz w:val="24"/>
                <w:szCs w:val="24"/>
              </w:rPr>
            </w:pPr>
            <w:r>
              <w:rPr>
                <w:rFonts w:ascii="Garamond" w:hAnsi="Garamond" w:cs="Arial"/>
                <w:b/>
                <w:bCs/>
                <w:sz w:val="24"/>
                <w:szCs w:val="24"/>
              </w:rPr>
              <w:t>Descrição</w:t>
            </w:r>
          </w:p>
        </w:tc>
        <w:tc>
          <w:tcPr>
            <w:tcW w:w="1220"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b/>
                <w:bCs/>
                <w:sz w:val="24"/>
                <w:szCs w:val="24"/>
              </w:rPr>
            </w:pPr>
            <w:r>
              <w:rPr>
                <w:rFonts w:ascii="Garamond" w:hAnsi="Garamond" w:cs="Arial"/>
                <w:b/>
                <w:bCs/>
                <w:sz w:val="24"/>
                <w:szCs w:val="24"/>
              </w:rPr>
              <w:t>Preço Unit. Máximo</w:t>
            </w:r>
          </w:p>
        </w:tc>
        <w:tc>
          <w:tcPr>
            <w:tcW w:w="1911" w:type="dxa"/>
            <w:gridSpan w:val="2"/>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b/>
                <w:bCs/>
                <w:sz w:val="24"/>
                <w:szCs w:val="24"/>
              </w:rPr>
            </w:pPr>
            <w:r>
              <w:rPr>
                <w:rFonts w:ascii="Garamond" w:hAnsi="Garamond" w:cs="Arial"/>
                <w:b/>
                <w:bCs/>
                <w:sz w:val="24"/>
                <w:szCs w:val="24"/>
              </w:rPr>
              <w:t>Preço Total</w:t>
            </w:r>
          </w:p>
        </w:tc>
      </w:tr>
      <w:tr w:rsidR="00FB2800" w:rsidTr="00611E4B">
        <w:trPr>
          <w:gridAfter w:val="1"/>
          <w:wAfter w:w="32" w:type="dxa"/>
          <w:jc w:val="center"/>
        </w:trPr>
        <w:tc>
          <w:tcPr>
            <w:tcW w:w="626"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sz w:val="24"/>
                <w:szCs w:val="24"/>
              </w:rPr>
            </w:pPr>
            <w:r>
              <w:rPr>
                <w:rFonts w:ascii="Garamond" w:hAnsi="Garamond" w:cs="Arial"/>
                <w:sz w:val="24"/>
                <w:szCs w:val="24"/>
              </w:rPr>
              <w:t>1</w:t>
            </w:r>
          </w:p>
        </w:tc>
        <w:tc>
          <w:tcPr>
            <w:tcW w:w="1368" w:type="dxa"/>
            <w:tcBorders>
              <w:top w:val="single" w:sz="4" w:space="0" w:color="auto"/>
              <w:left w:val="single" w:sz="4" w:space="0" w:color="auto"/>
              <w:bottom w:val="single" w:sz="4" w:space="0" w:color="auto"/>
              <w:right w:val="single" w:sz="4" w:space="0" w:color="auto"/>
            </w:tcBorders>
            <w:hideMark/>
          </w:tcPr>
          <w:p w:rsidR="00FB2800" w:rsidRDefault="00FB2800" w:rsidP="00611E4B">
            <w:pPr>
              <w:jc w:val="right"/>
              <w:rPr>
                <w:rFonts w:ascii="Garamond" w:hAnsi="Garamond" w:cs="Arial"/>
                <w:sz w:val="24"/>
                <w:szCs w:val="24"/>
              </w:rPr>
            </w:pPr>
            <w:r>
              <w:rPr>
                <w:rFonts w:ascii="Garamond" w:hAnsi="Garamond" w:cs="Arial"/>
                <w:sz w:val="24"/>
                <w:szCs w:val="24"/>
              </w:rPr>
              <w:t>10,</w:t>
            </w:r>
            <w:r w:rsidR="00611E4B">
              <w:rPr>
                <w:rFonts w:ascii="Garamond" w:hAnsi="Garamond" w:cs="Arial"/>
                <w:sz w:val="24"/>
                <w:szCs w:val="24"/>
              </w:rPr>
              <w:t>5</w:t>
            </w:r>
            <w:r>
              <w:rPr>
                <w:rFonts w:ascii="Garamond" w:hAnsi="Garamond" w:cs="Arial"/>
                <w:sz w:val="24"/>
                <w:szCs w:val="24"/>
              </w:rPr>
              <w:t xml:space="preserve">0 </w:t>
            </w:r>
          </w:p>
        </w:tc>
        <w:tc>
          <w:tcPr>
            <w:tcW w:w="761" w:type="dxa"/>
            <w:tcBorders>
              <w:top w:val="single" w:sz="4" w:space="0" w:color="auto"/>
              <w:left w:val="single" w:sz="4" w:space="0" w:color="auto"/>
              <w:bottom w:val="single" w:sz="4" w:space="0" w:color="auto"/>
              <w:right w:val="single" w:sz="4" w:space="0" w:color="auto"/>
            </w:tcBorders>
            <w:hideMark/>
          </w:tcPr>
          <w:p w:rsidR="00FB2800" w:rsidRDefault="00FB2800">
            <w:pPr>
              <w:jc w:val="center"/>
              <w:rPr>
                <w:rFonts w:ascii="Garamond" w:hAnsi="Garamond" w:cs="Arial"/>
                <w:sz w:val="24"/>
                <w:szCs w:val="24"/>
              </w:rPr>
            </w:pPr>
            <w:r>
              <w:rPr>
                <w:rFonts w:ascii="Garamond" w:hAnsi="Garamond" w:cs="Arial"/>
                <w:sz w:val="24"/>
                <w:szCs w:val="24"/>
              </w:rPr>
              <w:t>MES</w:t>
            </w:r>
          </w:p>
        </w:tc>
        <w:tc>
          <w:tcPr>
            <w:tcW w:w="2726" w:type="dxa"/>
            <w:tcBorders>
              <w:top w:val="single" w:sz="4" w:space="0" w:color="auto"/>
              <w:left w:val="single" w:sz="4" w:space="0" w:color="auto"/>
              <w:bottom w:val="single" w:sz="4" w:space="0" w:color="auto"/>
              <w:right w:val="single" w:sz="4" w:space="0" w:color="auto"/>
            </w:tcBorders>
            <w:hideMark/>
          </w:tcPr>
          <w:p w:rsidR="00FB2800" w:rsidRDefault="00FB2800">
            <w:pPr>
              <w:spacing w:before="100" w:beforeAutospacing="1" w:after="100" w:afterAutospacing="1"/>
              <w:jc w:val="both"/>
              <w:rPr>
                <w:rFonts w:ascii="Garamond" w:hAnsi="Garamond"/>
                <w:sz w:val="24"/>
                <w:szCs w:val="24"/>
              </w:rPr>
            </w:pPr>
            <w:r>
              <w:rPr>
                <w:rFonts w:ascii="Garamond" w:hAnsi="Garamond" w:cs="Arial"/>
                <w:sz w:val="24"/>
                <w:szCs w:val="24"/>
              </w:rPr>
              <w:t>Serviço de engenharia na elaboração de projetos especiais bem como. no acompanhamento em obras do Município</w:t>
            </w:r>
          </w:p>
        </w:tc>
        <w:tc>
          <w:tcPr>
            <w:tcW w:w="1220" w:type="dxa"/>
            <w:tcBorders>
              <w:top w:val="single" w:sz="4" w:space="0" w:color="auto"/>
              <w:left w:val="single" w:sz="4" w:space="0" w:color="auto"/>
              <w:bottom w:val="single" w:sz="4" w:space="0" w:color="auto"/>
              <w:right w:val="single" w:sz="4" w:space="0" w:color="auto"/>
            </w:tcBorders>
            <w:hideMark/>
          </w:tcPr>
          <w:p w:rsidR="00FB2800" w:rsidRDefault="00FB2800">
            <w:pPr>
              <w:jc w:val="right"/>
              <w:rPr>
                <w:rFonts w:ascii="Garamond" w:hAnsi="Garamond" w:cs="Arial"/>
                <w:sz w:val="24"/>
                <w:szCs w:val="24"/>
              </w:rPr>
            </w:pPr>
            <w:r>
              <w:rPr>
                <w:rFonts w:ascii="Garamond" w:hAnsi="Garamond" w:cs="Arial"/>
                <w:sz w:val="24"/>
                <w:szCs w:val="24"/>
              </w:rPr>
              <w:t xml:space="preserve">3.000,00 </w:t>
            </w:r>
          </w:p>
        </w:tc>
        <w:tc>
          <w:tcPr>
            <w:tcW w:w="1911" w:type="dxa"/>
            <w:gridSpan w:val="2"/>
            <w:tcBorders>
              <w:top w:val="single" w:sz="4" w:space="0" w:color="auto"/>
              <w:left w:val="single" w:sz="4" w:space="0" w:color="auto"/>
              <w:bottom w:val="single" w:sz="4" w:space="0" w:color="auto"/>
              <w:right w:val="single" w:sz="4" w:space="0" w:color="auto"/>
            </w:tcBorders>
            <w:hideMark/>
          </w:tcPr>
          <w:p w:rsidR="00FB2800" w:rsidRDefault="00611E4B">
            <w:pPr>
              <w:jc w:val="right"/>
              <w:rPr>
                <w:rFonts w:ascii="Garamond" w:hAnsi="Garamond" w:cs="Arial"/>
                <w:sz w:val="24"/>
                <w:szCs w:val="24"/>
              </w:rPr>
            </w:pPr>
            <w:r>
              <w:rPr>
                <w:rFonts w:ascii="Garamond" w:hAnsi="Garamond" w:cs="Arial"/>
                <w:sz w:val="24"/>
                <w:szCs w:val="24"/>
              </w:rPr>
              <w:t>31.500,00</w:t>
            </w:r>
          </w:p>
        </w:tc>
      </w:tr>
      <w:tr w:rsidR="00FB2800" w:rsidTr="00611E4B">
        <w:trPr>
          <w:jc w:val="center"/>
        </w:trPr>
        <w:tc>
          <w:tcPr>
            <w:tcW w:w="7515" w:type="dxa"/>
            <w:gridSpan w:val="6"/>
            <w:tcBorders>
              <w:top w:val="single" w:sz="4" w:space="0" w:color="auto"/>
              <w:left w:val="single" w:sz="4" w:space="0" w:color="auto"/>
              <w:bottom w:val="single" w:sz="4" w:space="0" w:color="auto"/>
              <w:right w:val="single" w:sz="4" w:space="0" w:color="auto"/>
            </w:tcBorders>
            <w:hideMark/>
          </w:tcPr>
          <w:p w:rsidR="00FB2800" w:rsidRDefault="00FB2800">
            <w:pPr>
              <w:pStyle w:val="Ttulo1"/>
              <w:jc w:val="right"/>
              <w:rPr>
                <w:rFonts w:ascii="Garamond" w:hAnsi="Garamond" w:cs="Arial"/>
                <w:sz w:val="24"/>
                <w:szCs w:val="24"/>
              </w:rPr>
            </w:pPr>
            <w:r>
              <w:rPr>
                <w:rFonts w:ascii="Garamond" w:hAnsi="Garamond" w:cs="Arial"/>
                <w:sz w:val="24"/>
                <w:szCs w:val="24"/>
                <w:lang w:val="es-ES_tradnl"/>
              </w:rPr>
              <w:t>Total</w:t>
            </w:r>
          </w:p>
        </w:tc>
        <w:tc>
          <w:tcPr>
            <w:tcW w:w="1129" w:type="dxa"/>
            <w:gridSpan w:val="2"/>
            <w:tcBorders>
              <w:top w:val="single" w:sz="4" w:space="0" w:color="auto"/>
              <w:left w:val="single" w:sz="4" w:space="0" w:color="auto"/>
              <w:bottom w:val="single" w:sz="4" w:space="0" w:color="auto"/>
              <w:right w:val="single" w:sz="4" w:space="0" w:color="auto"/>
            </w:tcBorders>
            <w:hideMark/>
          </w:tcPr>
          <w:p w:rsidR="00FB2800" w:rsidRDefault="00611E4B">
            <w:pPr>
              <w:spacing w:before="100" w:beforeAutospacing="1" w:after="100" w:afterAutospacing="1"/>
              <w:jc w:val="right"/>
              <w:rPr>
                <w:rFonts w:ascii="Garamond" w:hAnsi="Garamond"/>
                <w:sz w:val="24"/>
                <w:szCs w:val="24"/>
              </w:rPr>
            </w:pPr>
            <w:r>
              <w:rPr>
                <w:rFonts w:ascii="Garamond" w:hAnsi="Garamond" w:cs="Arial"/>
                <w:sz w:val="24"/>
                <w:szCs w:val="24"/>
              </w:rPr>
              <w:t>31.500,00</w:t>
            </w:r>
            <w:r w:rsidR="00FB2800">
              <w:rPr>
                <w:rFonts w:ascii="Garamond" w:hAnsi="Garamond" w:cs="Arial"/>
                <w:sz w:val="24"/>
                <w:szCs w:val="24"/>
              </w:rPr>
              <w:t xml:space="preserve"> </w:t>
            </w:r>
          </w:p>
        </w:tc>
      </w:tr>
    </w:tbl>
    <w:p w:rsidR="00FB2800" w:rsidRDefault="004A4864" w:rsidP="00FB2800">
      <w:pPr>
        <w:jc w:val="center"/>
        <w:rPr>
          <w:rFonts w:ascii="Garamond" w:hAnsi="Garamond"/>
          <w:sz w:val="24"/>
          <w:szCs w:val="24"/>
        </w:rPr>
      </w:pPr>
      <w:r>
        <w:rPr>
          <w:rFonts w:ascii="Garamond" w:hAnsi="Garamond" w:cs="Arial"/>
          <w:sz w:val="24"/>
          <w:szCs w:val="24"/>
        </w:rPr>
        <w:fldChar w:fldCharType="end"/>
      </w:r>
    </w:p>
    <w:p w:rsidR="00FB2800" w:rsidRDefault="00FB2800" w:rsidP="00FB2800">
      <w:pPr>
        <w:jc w:val="center"/>
        <w:rPr>
          <w:rFonts w:ascii="Garamond" w:hAnsi="Garamond"/>
          <w:b/>
          <w:sz w:val="24"/>
          <w:szCs w:val="24"/>
        </w:rPr>
      </w:pPr>
      <w:r>
        <w:rPr>
          <w:rFonts w:ascii="Garamond" w:hAnsi="Garamond"/>
          <w:b/>
          <w:sz w:val="24"/>
          <w:szCs w:val="24"/>
        </w:rPr>
        <w:t>3. DAS CONDIÇÕES DE PARTICIPAÇÃO</w:t>
      </w:r>
    </w:p>
    <w:p w:rsidR="00FB2800" w:rsidRDefault="00FB2800" w:rsidP="00FB2800">
      <w:pPr>
        <w:jc w:val="center"/>
        <w:rPr>
          <w:rFonts w:ascii="Garamond" w:hAnsi="Garamond"/>
          <w:b/>
          <w:sz w:val="24"/>
          <w:szCs w:val="24"/>
        </w:rPr>
      </w:pPr>
    </w:p>
    <w:p w:rsidR="00FB2800" w:rsidRDefault="00FB2800" w:rsidP="00FB2800">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FB2800" w:rsidRDefault="00FB2800" w:rsidP="00FB2800">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w:t>
      </w:r>
      <w:r>
        <w:rPr>
          <w:rFonts w:ascii="Garamond" w:hAnsi="Garamond"/>
          <w:sz w:val="24"/>
          <w:szCs w:val="24"/>
        </w:rPr>
        <w:lastRenderedPageBreak/>
        <w:t>guardar em mãos todos os documentos necessários ao credenciamento, inclusive, retirar dos envelopes a serem entregues à mesa, na hipótese de equivocadamente acostá-los à proposta ou à documentação de habilitação.</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FB2800" w:rsidRDefault="00FB2800" w:rsidP="00FB2800">
      <w:pPr>
        <w:pStyle w:val="Corpodetexto"/>
        <w:rPr>
          <w:rFonts w:ascii="Garamond" w:hAnsi="Garamond"/>
          <w:bCs/>
          <w:sz w:val="24"/>
          <w:szCs w:val="24"/>
        </w:rPr>
      </w:pPr>
      <w:r>
        <w:rPr>
          <w:rFonts w:ascii="Garamond" w:hAnsi="Garamond"/>
          <w:bCs/>
          <w:sz w:val="24"/>
          <w:szCs w:val="24"/>
        </w:rPr>
        <w:t>a) Instrumento Público de Procuração, com poderes que autorizem o credenciado a representar a licitante em licitações públicas ou, especificamente, licitações na modalidade pregão;(</w:t>
      </w:r>
      <w:r>
        <w:rPr>
          <w:rFonts w:ascii="Garamond" w:hAnsi="Garamond"/>
          <w:sz w:val="24"/>
          <w:szCs w:val="24"/>
        </w:rPr>
        <w:t xml:space="preserve">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p>
    <w:p w:rsidR="00FB2800" w:rsidRDefault="00FB2800" w:rsidP="00FB2800">
      <w:pPr>
        <w:pStyle w:val="Corpodetexto"/>
        <w:jc w:val="both"/>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FB2800" w:rsidRDefault="00FB2800" w:rsidP="00FB2800">
      <w:pPr>
        <w:pStyle w:val="Corpodetexto"/>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FB2800" w:rsidRDefault="00FB2800" w:rsidP="00FB2800">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xml:space="preserve"> , no qual figurem esta condição e estejam expressos seus poderes para exercer direitos e assumir obrigações em decorrência de tal investidura.</w:t>
      </w:r>
    </w:p>
    <w:p w:rsidR="00FB2800" w:rsidRDefault="00FB2800" w:rsidP="00FB2800">
      <w:pPr>
        <w:pStyle w:val="Corpodetexto"/>
        <w:rPr>
          <w:rFonts w:ascii="Garamond" w:hAnsi="Garamond"/>
          <w:bCs/>
          <w:sz w:val="24"/>
          <w:szCs w:val="24"/>
        </w:rPr>
      </w:pPr>
      <w:r>
        <w:rPr>
          <w:rFonts w:ascii="Garamond" w:hAnsi="Garamond"/>
          <w:b/>
          <w:sz w:val="24"/>
          <w:szCs w:val="24"/>
        </w:rPr>
        <w:t>3.4</w:t>
      </w:r>
      <w:r>
        <w:rPr>
          <w:rFonts w:ascii="Garamond" w:hAnsi="Garamond"/>
          <w:bCs/>
          <w:sz w:val="24"/>
          <w:szCs w:val="24"/>
        </w:rPr>
        <w:t xml:space="preserve"> O credenciamento é a condição de admissibilidade do representante da licitante nas etapas do certame.</w:t>
      </w:r>
    </w:p>
    <w:p w:rsidR="00FB2800" w:rsidRDefault="00FB2800" w:rsidP="00FB2800">
      <w:pPr>
        <w:tabs>
          <w:tab w:val="left" w:pos="1440"/>
        </w:tabs>
        <w:jc w:val="both"/>
        <w:rPr>
          <w:rFonts w:ascii="Garamond" w:hAnsi="Garamond"/>
          <w:sz w:val="24"/>
          <w:szCs w:val="24"/>
        </w:rPr>
      </w:pPr>
      <w:r>
        <w:rPr>
          <w:rFonts w:ascii="Garamond" w:hAnsi="Garamond"/>
          <w:b/>
          <w:sz w:val="24"/>
          <w:szCs w:val="24"/>
        </w:rPr>
        <w:t xml:space="preserve">3.5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FB2800" w:rsidRDefault="00FB2800" w:rsidP="00FB2800">
      <w:pPr>
        <w:tabs>
          <w:tab w:val="left" w:pos="567"/>
          <w:tab w:val="left" w:pos="1800"/>
        </w:tabs>
        <w:jc w:val="both"/>
        <w:rPr>
          <w:rFonts w:ascii="Garamond" w:hAnsi="Garamond"/>
          <w:sz w:val="24"/>
          <w:szCs w:val="24"/>
        </w:rPr>
      </w:pPr>
      <w:r>
        <w:rPr>
          <w:rFonts w:ascii="Garamond" w:hAnsi="Garamond"/>
          <w:b/>
          <w:bCs/>
          <w:sz w:val="24"/>
          <w:szCs w:val="24"/>
        </w:rPr>
        <w:t>3.6</w:t>
      </w:r>
      <w:r>
        <w:rPr>
          <w:rFonts w:ascii="Garamond" w:hAnsi="Garamond"/>
          <w:sz w:val="24"/>
          <w:szCs w:val="24"/>
        </w:rPr>
        <w:t xml:space="preserve"> Aplica-se igualmente o disposto no subitem 3.5 aos licitantes que não se fizerem representar na sessão pública.</w:t>
      </w:r>
    </w:p>
    <w:p w:rsidR="00FB2800" w:rsidRDefault="00FB2800" w:rsidP="00FB2800">
      <w:pPr>
        <w:jc w:val="both"/>
        <w:rPr>
          <w:rFonts w:ascii="Garamond" w:hAnsi="Garamond"/>
          <w:sz w:val="24"/>
          <w:szCs w:val="24"/>
        </w:rPr>
      </w:pPr>
      <w:r>
        <w:rPr>
          <w:rFonts w:ascii="Garamond" w:hAnsi="Garamond"/>
          <w:b/>
          <w:bCs/>
          <w:sz w:val="24"/>
          <w:szCs w:val="24"/>
        </w:rPr>
        <w:t>3.8</w:t>
      </w:r>
      <w:r>
        <w:rPr>
          <w:rFonts w:ascii="Garamond" w:hAnsi="Garamond"/>
          <w:sz w:val="24"/>
          <w:szCs w:val="24"/>
        </w:rPr>
        <w:t xml:space="preserve"> Tão-somente a pessoa credenciada poderá intervir no procedimento licitatório, sendo admitido, para esse efeito, um único representante por licitante interessada.</w:t>
      </w:r>
    </w:p>
    <w:p w:rsidR="00FB2800" w:rsidRDefault="00FB2800" w:rsidP="00FB2800">
      <w:pPr>
        <w:tabs>
          <w:tab w:val="left" w:pos="450"/>
          <w:tab w:val="left" w:pos="1440"/>
        </w:tabs>
        <w:jc w:val="both"/>
        <w:rPr>
          <w:rFonts w:ascii="Garamond" w:hAnsi="Garamond"/>
          <w:sz w:val="24"/>
          <w:szCs w:val="24"/>
        </w:rPr>
      </w:pPr>
      <w:r>
        <w:rPr>
          <w:rFonts w:ascii="Garamond" w:hAnsi="Garamond"/>
          <w:b/>
          <w:sz w:val="24"/>
          <w:szCs w:val="24"/>
        </w:rPr>
        <w:t xml:space="preserve">3.8.1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b/>
          <w:sz w:val="24"/>
          <w:szCs w:val="24"/>
        </w:rPr>
      </w:pPr>
      <w:r>
        <w:rPr>
          <w:rFonts w:ascii="Garamond" w:hAnsi="Garamond"/>
          <w:b/>
          <w:sz w:val="24"/>
          <w:szCs w:val="24"/>
        </w:rPr>
        <w:t>4 - DOS ENVELOPES DA PROPOSTA e DA DOCUMENTAÇÃO</w:t>
      </w:r>
    </w:p>
    <w:p w:rsidR="00FB2800" w:rsidRDefault="00FB2800" w:rsidP="00FB2800">
      <w:pPr>
        <w:jc w:val="both"/>
        <w:rPr>
          <w:rFonts w:ascii="Garamond" w:hAnsi="Garamond"/>
          <w:sz w:val="24"/>
          <w:szCs w:val="24"/>
        </w:rPr>
      </w:pPr>
      <w:r>
        <w:rPr>
          <w:rFonts w:ascii="Garamond" w:hAnsi="Garamond"/>
          <w:sz w:val="24"/>
          <w:szCs w:val="24"/>
        </w:rPr>
        <w:lastRenderedPageBreak/>
        <w:t>Os envelopes contendo a documentação e a proposta, deverão ser apresentados separados e fechados de forma não permitir  sua violação, contendo na parte frontal as seguintes indicações:</w:t>
      </w:r>
    </w:p>
    <w:p w:rsidR="00FB2800" w:rsidRDefault="00FB2800" w:rsidP="00FB2800">
      <w:pPr>
        <w:jc w:val="both"/>
        <w:rPr>
          <w:rFonts w:ascii="Garamond" w:hAnsi="Garamond"/>
          <w:sz w:val="24"/>
          <w:szCs w:val="24"/>
        </w:rPr>
      </w:pPr>
    </w:p>
    <w:tbl>
      <w:tblPr>
        <w:tblW w:w="0" w:type="auto"/>
        <w:tblInd w:w="70" w:type="dxa"/>
        <w:tblLayout w:type="fixed"/>
        <w:tblCellMar>
          <w:left w:w="70" w:type="dxa"/>
          <w:right w:w="70" w:type="dxa"/>
        </w:tblCellMar>
        <w:tblLook w:val="04A0"/>
      </w:tblPr>
      <w:tblGrid>
        <w:gridCol w:w="4500"/>
        <w:gridCol w:w="4040"/>
      </w:tblGrid>
      <w:tr w:rsidR="00FB2800" w:rsidTr="00FB2800">
        <w:tc>
          <w:tcPr>
            <w:tcW w:w="4500" w:type="dxa"/>
            <w:tcBorders>
              <w:top w:val="single" w:sz="4" w:space="0" w:color="000000"/>
              <w:left w:val="single" w:sz="4" w:space="0" w:color="000000"/>
              <w:bottom w:val="single" w:sz="4" w:space="0" w:color="000000"/>
              <w:right w:val="nil"/>
            </w:tcBorders>
          </w:tcPr>
          <w:p w:rsidR="00FB2800" w:rsidRDefault="00FB2800">
            <w:pPr>
              <w:snapToGrid w:val="0"/>
              <w:jc w:val="both"/>
              <w:rPr>
                <w:rFonts w:ascii="Garamond" w:hAnsi="Garamond"/>
                <w:sz w:val="24"/>
                <w:szCs w:val="24"/>
              </w:rPr>
            </w:pPr>
            <w:r>
              <w:rPr>
                <w:rFonts w:ascii="Garamond" w:hAnsi="Garamond"/>
                <w:sz w:val="24"/>
                <w:szCs w:val="24"/>
              </w:rPr>
              <w:t>ENVELOPE Nº 1</w:t>
            </w:r>
          </w:p>
          <w:p w:rsidR="00FB2800" w:rsidRDefault="00FB2800">
            <w:pPr>
              <w:jc w:val="both"/>
              <w:rPr>
                <w:rFonts w:ascii="Garamond" w:hAnsi="Garamond"/>
                <w:sz w:val="24"/>
                <w:szCs w:val="24"/>
              </w:rPr>
            </w:pPr>
            <w:r>
              <w:rPr>
                <w:rFonts w:ascii="Garamond" w:hAnsi="Garamond"/>
                <w:sz w:val="24"/>
                <w:szCs w:val="24"/>
              </w:rPr>
              <w:t>PROPOSTA DE PREÇO</w:t>
            </w:r>
          </w:p>
          <w:p w:rsidR="00FB2800" w:rsidRDefault="00FB2800">
            <w:pPr>
              <w:jc w:val="both"/>
              <w:rPr>
                <w:rFonts w:ascii="Garamond" w:hAnsi="Garamond"/>
                <w:sz w:val="24"/>
                <w:szCs w:val="24"/>
              </w:rPr>
            </w:pPr>
            <w:r>
              <w:rPr>
                <w:rFonts w:ascii="Garamond" w:hAnsi="Garamond"/>
                <w:sz w:val="24"/>
                <w:szCs w:val="24"/>
              </w:rPr>
              <w:t>RAZÃO SOCIAL:</w:t>
            </w:r>
          </w:p>
          <w:p w:rsidR="00FB2800" w:rsidRDefault="00FB2800">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4A4864">
              <w:fldChar w:fldCharType="begin"/>
            </w:r>
            <w:r>
              <w:rPr>
                <w:rFonts w:ascii="Garamond" w:hAnsi="Garamond"/>
                <w:sz w:val="24"/>
                <w:szCs w:val="24"/>
                <w:lang w:val="pt-PT"/>
              </w:rPr>
              <w:instrText xml:space="preserve"> DOCVARIABLE "NumLicitacao" \* MERGEFORMAT </w:instrText>
            </w:r>
            <w:r w:rsidR="004A4864">
              <w:fldChar w:fldCharType="separate"/>
            </w:r>
            <w:r>
              <w:rPr>
                <w:rFonts w:ascii="Garamond" w:hAnsi="Garamond"/>
                <w:sz w:val="24"/>
                <w:szCs w:val="24"/>
                <w:lang w:val="pt-PT"/>
              </w:rPr>
              <w:t>8/2017</w:t>
            </w:r>
            <w:r w:rsidR="004A4864">
              <w:fldChar w:fldCharType="end"/>
            </w:r>
            <w:bookmarkEnd w:id="0"/>
          </w:p>
          <w:p w:rsidR="00FB2800" w:rsidRDefault="00FB2800">
            <w:pPr>
              <w:jc w:val="both"/>
              <w:rPr>
                <w:rFonts w:ascii="Garamond" w:hAnsi="Garamond"/>
                <w:sz w:val="24"/>
                <w:szCs w:val="24"/>
              </w:rPr>
            </w:pPr>
          </w:p>
        </w:tc>
        <w:tc>
          <w:tcPr>
            <w:tcW w:w="4040" w:type="dxa"/>
            <w:tcBorders>
              <w:top w:val="single" w:sz="4" w:space="0" w:color="000000"/>
              <w:left w:val="single" w:sz="4" w:space="0" w:color="000000"/>
              <w:bottom w:val="single" w:sz="4" w:space="0" w:color="000000"/>
              <w:right w:val="single" w:sz="4" w:space="0" w:color="000000"/>
            </w:tcBorders>
          </w:tcPr>
          <w:p w:rsidR="00FB2800" w:rsidRDefault="00FB2800">
            <w:pPr>
              <w:snapToGrid w:val="0"/>
              <w:jc w:val="both"/>
              <w:rPr>
                <w:rFonts w:ascii="Garamond" w:hAnsi="Garamond"/>
                <w:sz w:val="24"/>
                <w:szCs w:val="24"/>
              </w:rPr>
            </w:pPr>
            <w:r>
              <w:rPr>
                <w:rFonts w:ascii="Garamond" w:hAnsi="Garamond"/>
                <w:sz w:val="24"/>
                <w:szCs w:val="24"/>
              </w:rPr>
              <w:t>ENVELOPE Nº 2</w:t>
            </w:r>
          </w:p>
          <w:p w:rsidR="00FB2800" w:rsidRDefault="00FB2800">
            <w:pPr>
              <w:jc w:val="both"/>
              <w:rPr>
                <w:rFonts w:ascii="Garamond" w:hAnsi="Garamond"/>
                <w:sz w:val="24"/>
                <w:szCs w:val="24"/>
              </w:rPr>
            </w:pPr>
            <w:r>
              <w:rPr>
                <w:rFonts w:ascii="Garamond" w:hAnsi="Garamond"/>
                <w:sz w:val="24"/>
                <w:szCs w:val="24"/>
              </w:rPr>
              <w:t>DOCUMENTAÇÃO</w:t>
            </w:r>
          </w:p>
          <w:p w:rsidR="00FB2800" w:rsidRDefault="00FB2800">
            <w:pPr>
              <w:jc w:val="both"/>
              <w:rPr>
                <w:rFonts w:ascii="Garamond" w:hAnsi="Garamond"/>
                <w:sz w:val="24"/>
                <w:szCs w:val="24"/>
              </w:rPr>
            </w:pPr>
            <w:r>
              <w:rPr>
                <w:rFonts w:ascii="Garamond" w:hAnsi="Garamond"/>
                <w:sz w:val="24"/>
                <w:szCs w:val="24"/>
              </w:rPr>
              <w:t>RAZÃO SOCIAL:</w:t>
            </w:r>
          </w:p>
          <w:p w:rsidR="00FB2800" w:rsidRDefault="00FB2800">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8/2017</w:t>
              </w:r>
            </w:fldSimple>
          </w:p>
          <w:p w:rsidR="00FB2800" w:rsidRDefault="00FB2800">
            <w:pPr>
              <w:jc w:val="both"/>
              <w:rPr>
                <w:rFonts w:ascii="Garamond" w:hAnsi="Garamond"/>
                <w:sz w:val="24"/>
                <w:szCs w:val="24"/>
              </w:rPr>
            </w:pPr>
          </w:p>
        </w:tc>
      </w:tr>
    </w:tbl>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5 - DA PROPOSTA DE PREÇOS</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FB2800" w:rsidRDefault="00FB2800" w:rsidP="00FB2800">
      <w:pPr>
        <w:jc w:val="both"/>
        <w:rPr>
          <w:rFonts w:ascii="Garamond" w:hAnsi="Garamond"/>
          <w:sz w:val="24"/>
          <w:szCs w:val="24"/>
          <w:lang w:val="pt-PT"/>
        </w:rPr>
      </w:pPr>
    </w:p>
    <w:p w:rsidR="00FB2800" w:rsidRDefault="00FB2800" w:rsidP="00FB2800">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FB2800" w:rsidRDefault="00FB2800" w:rsidP="00FB2800">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FB2800" w:rsidRDefault="00FB2800" w:rsidP="00FB2800">
      <w:pPr>
        <w:jc w:val="both"/>
        <w:rPr>
          <w:rFonts w:ascii="Garamond" w:hAnsi="Garamond"/>
          <w:b/>
          <w:sz w:val="24"/>
          <w:szCs w:val="24"/>
          <w:lang w:val="pt-PT"/>
        </w:rPr>
      </w:pPr>
    </w:p>
    <w:p w:rsidR="00FB2800" w:rsidRDefault="00FB2800" w:rsidP="00FB2800">
      <w:pPr>
        <w:pStyle w:val="Corpodetexto"/>
        <w:jc w:val="both"/>
        <w:rPr>
          <w:rFonts w:ascii="Garamond" w:hAnsi="Garamond"/>
          <w:bCs/>
          <w:sz w:val="24"/>
          <w:szCs w:val="24"/>
        </w:rPr>
      </w:pPr>
      <w:r>
        <w:rPr>
          <w:rFonts w:ascii="Garamond" w:hAnsi="Garamond"/>
          <w:b/>
          <w:sz w:val="24"/>
          <w:szCs w:val="24"/>
        </w:rPr>
        <w:t>5.3</w:t>
      </w:r>
      <w:r>
        <w:rPr>
          <w:rFonts w:ascii="Garamond" w:hAnsi="Garamond"/>
          <w:bCs/>
          <w:sz w:val="24"/>
          <w:szCs w:val="24"/>
        </w:rPr>
        <w:t xml:space="preserve">.A proposta deverá conter Declaração do licitante de que se enquadra ou não na condição de microempresa ou empresa de pequeno porte, nos termos do Art. 3º da LC 123/2006 e não está inserida nas excludentes hipóteses do § 4º daquele Artigo. </w:t>
      </w:r>
    </w:p>
    <w:p w:rsidR="00FB2800" w:rsidRDefault="00FB2800" w:rsidP="00FB2800">
      <w:pPr>
        <w:pStyle w:val="normal0"/>
        <w:spacing w:before="60"/>
        <w:rPr>
          <w:rFonts w:ascii="Garamond" w:hAnsi="Garamond"/>
          <w:szCs w:val="24"/>
        </w:rPr>
      </w:pPr>
      <w:r>
        <w:rPr>
          <w:rFonts w:ascii="Garamond" w:hAnsi="Garamond"/>
          <w:b/>
          <w:szCs w:val="24"/>
        </w:rPr>
        <w:t>5.3.1</w:t>
      </w:r>
      <w:r>
        <w:rPr>
          <w:rFonts w:ascii="Garamond" w:hAnsi="Garamond"/>
          <w:szCs w:val="24"/>
        </w:rPr>
        <w:t xml:space="preserve"> </w:t>
      </w:r>
      <w:r>
        <w:rPr>
          <w:rFonts w:ascii="Garamond" w:hAnsi="Garamond"/>
          <w:b/>
          <w:bCs/>
          <w:szCs w:val="24"/>
        </w:rPr>
        <w:t>Os licitantes que se enquadram como ME ou EPP</w:t>
      </w:r>
      <w:r>
        <w:rPr>
          <w:rFonts w:ascii="Garamond" w:hAnsi="Garamond"/>
          <w:szCs w:val="24"/>
        </w:rPr>
        <w:t xml:space="preserve">, nos termos da LC 123/2006, deverão comprovar essa condição mediante apresentação de </w:t>
      </w:r>
      <w:r>
        <w:rPr>
          <w:rFonts w:ascii="Garamond" w:hAnsi="Garamond"/>
          <w:b/>
          <w:bCs/>
          <w:szCs w:val="24"/>
        </w:rPr>
        <w:t>certidão expedida pela Junta Comercial de seu domicílio</w:t>
      </w:r>
      <w:r>
        <w:rPr>
          <w:rFonts w:ascii="Garamond" w:hAnsi="Garamond"/>
          <w:szCs w:val="24"/>
        </w:rPr>
        <w:t>, conforme o Art. 8º da IN 103 do Departamento Nacional de Registro do Comércio, de 30/04/2007, sob pena de decadência do direito ao tratamento diferenciado conferido pela LC 123/2006.</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5.4 </w:t>
      </w:r>
      <w:r>
        <w:rPr>
          <w:rFonts w:ascii="Garamond" w:hAnsi="Garamond"/>
          <w:sz w:val="24"/>
          <w:szCs w:val="24"/>
          <w:lang w:val="pt-PT"/>
        </w:rPr>
        <w:t>Havendo divergência entre o preço unitário e total, prevalece o primeiro;</w:t>
      </w:r>
    </w:p>
    <w:p w:rsidR="00FB2800" w:rsidRDefault="00FB2800" w:rsidP="00FB2800">
      <w:pPr>
        <w:jc w:val="both"/>
        <w:rPr>
          <w:rFonts w:ascii="Garamond" w:hAnsi="Garamond"/>
          <w:sz w:val="24"/>
          <w:szCs w:val="24"/>
          <w:lang w:val="pt-PT"/>
        </w:rPr>
      </w:pPr>
    </w:p>
    <w:p w:rsidR="00FB2800" w:rsidRDefault="00FB2800" w:rsidP="00FB2800">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FB2800" w:rsidRDefault="00FB2800" w:rsidP="00FB2800">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FB2800" w:rsidRDefault="00FB2800" w:rsidP="00FB2800">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FB2800" w:rsidRDefault="00FB2800" w:rsidP="00FB2800">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FB2800" w:rsidRDefault="00FB2800" w:rsidP="00FB2800">
      <w:pPr>
        <w:jc w:val="both"/>
        <w:rPr>
          <w:rFonts w:ascii="Garamond" w:hAnsi="Garamond"/>
          <w:sz w:val="24"/>
          <w:szCs w:val="24"/>
        </w:rPr>
      </w:pPr>
      <w:r>
        <w:rPr>
          <w:rFonts w:ascii="Garamond" w:hAnsi="Garamond"/>
          <w:b/>
          <w:bCs/>
          <w:sz w:val="24"/>
          <w:szCs w:val="24"/>
        </w:rPr>
        <w:lastRenderedPageBreak/>
        <w:t>6.3</w:t>
      </w:r>
      <w:r>
        <w:rPr>
          <w:rFonts w:ascii="Garamond" w:hAnsi="Garamond"/>
          <w:sz w:val="24"/>
          <w:szCs w:val="24"/>
        </w:rPr>
        <w:t xml:space="preserve"> Os lances verbais e sucessivos </w:t>
      </w:r>
      <w:r>
        <w:rPr>
          <w:rFonts w:ascii="Garamond" w:hAnsi="Garamond"/>
          <w:b/>
          <w:sz w:val="24"/>
          <w:szCs w:val="24"/>
        </w:rPr>
        <w:t>pelo preço Global</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FB2800" w:rsidRDefault="00FB2800" w:rsidP="00FB2800">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FB2800" w:rsidRDefault="00FB2800" w:rsidP="00FB2800">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FB2800" w:rsidRDefault="00FB2800" w:rsidP="00FB2800">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FB2800" w:rsidRDefault="00FB2800" w:rsidP="00FB2800">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FB2800" w:rsidRDefault="00FB2800" w:rsidP="00FB2800">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FB2800" w:rsidRDefault="00FB2800" w:rsidP="00FB2800">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FB2800" w:rsidRDefault="00FB2800" w:rsidP="00FB2800">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FB2800" w:rsidRDefault="00FB2800" w:rsidP="00FB2800">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FB2800" w:rsidRDefault="00FB2800" w:rsidP="00FB2800">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FB2800" w:rsidRDefault="00FB2800" w:rsidP="00FB2800">
      <w:pPr>
        <w:jc w:val="both"/>
        <w:rPr>
          <w:rFonts w:ascii="Garamond" w:hAnsi="Garamond"/>
          <w:sz w:val="24"/>
          <w:szCs w:val="24"/>
        </w:rPr>
      </w:pPr>
      <w:r>
        <w:rPr>
          <w:rFonts w:ascii="Garamond" w:hAnsi="Garamond"/>
          <w:b/>
          <w:bCs/>
          <w:sz w:val="24"/>
          <w:szCs w:val="24"/>
        </w:rPr>
        <w:t>6.13</w:t>
      </w:r>
      <w:r>
        <w:rPr>
          <w:rFonts w:ascii="Garamond" w:hAnsi="Garamond"/>
          <w:sz w:val="24"/>
          <w:szCs w:val="24"/>
        </w:rPr>
        <w:t xml:space="preserve"> Se a oferta apresentar preço excessivo, o Pregoeiro poderá negociar com a licitante vencedora, com vistas a obter preço melhor.</w:t>
      </w:r>
    </w:p>
    <w:p w:rsidR="00FB2800" w:rsidRDefault="00FB2800" w:rsidP="00FB2800">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FB2800" w:rsidRDefault="00FB2800" w:rsidP="00FB2800">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FB2800" w:rsidRDefault="00FB2800" w:rsidP="00FB2800">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FB2800" w:rsidRDefault="00FB2800" w:rsidP="00FB2800">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FB2800" w:rsidRDefault="00FB2800" w:rsidP="00FB2800">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FB2800" w:rsidRDefault="00FB2800" w:rsidP="00FB2800">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FB2800" w:rsidRDefault="00FB2800" w:rsidP="00FB2800">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FB2800" w:rsidRDefault="00FB2800" w:rsidP="00FB2800">
      <w:pPr>
        <w:jc w:val="both"/>
        <w:rPr>
          <w:rFonts w:ascii="Garamond" w:hAnsi="Garamond"/>
          <w:bCs/>
          <w:sz w:val="24"/>
          <w:szCs w:val="24"/>
        </w:rPr>
      </w:pPr>
      <w:r>
        <w:rPr>
          <w:rFonts w:ascii="Garamond" w:hAnsi="Garamond"/>
          <w:b/>
          <w:bCs/>
          <w:sz w:val="24"/>
          <w:szCs w:val="24"/>
        </w:rPr>
        <w:lastRenderedPageBreak/>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FB2800" w:rsidRDefault="00FB2800" w:rsidP="00FB2800">
      <w:pPr>
        <w:jc w:val="both"/>
        <w:rPr>
          <w:rFonts w:ascii="Garamond" w:hAnsi="Garamond"/>
          <w:bCs/>
          <w:sz w:val="24"/>
          <w:szCs w:val="24"/>
        </w:rPr>
      </w:pPr>
    </w:p>
    <w:p w:rsidR="00FB2800" w:rsidRDefault="00FB2800" w:rsidP="00FB2800">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FB2800" w:rsidRDefault="00FB2800" w:rsidP="00FB2800">
      <w:pPr>
        <w:jc w:val="both"/>
        <w:rPr>
          <w:rFonts w:ascii="Garamond" w:hAnsi="Garamond"/>
          <w:bCs/>
          <w:sz w:val="24"/>
          <w:szCs w:val="24"/>
        </w:rPr>
      </w:pPr>
    </w:p>
    <w:p w:rsidR="00FB2800" w:rsidRDefault="00FB2800" w:rsidP="00FB2800">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FB2800" w:rsidRDefault="00FB2800" w:rsidP="00FB2800">
      <w:pPr>
        <w:jc w:val="both"/>
        <w:rPr>
          <w:rFonts w:ascii="Garamond" w:hAnsi="Garamond"/>
          <w:bCs/>
          <w:sz w:val="24"/>
          <w:szCs w:val="24"/>
        </w:rPr>
      </w:pPr>
    </w:p>
    <w:p w:rsidR="00FB2800" w:rsidRDefault="00FB2800" w:rsidP="00FB2800">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7 - DA HABILITAÇÃO</w:t>
      </w:r>
    </w:p>
    <w:p w:rsidR="00FB2800" w:rsidRDefault="00FB2800" w:rsidP="00FB2800">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keepNext/>
              <w:overflowPunct w:val="0"/>
              <w:autoSpaceDE w:val="0"/>
              <w:autoSpaceDN w:val="0"/>
              <w:adjustRightInd w:val="0"/>
              <w:spacing w:before="60" w:line="240" w:lineRule="atLeast"/>
              <w:textAlignment w:val="baseline"/>
              <w:outlineLvl w:val="3"/>
              <w:rPr>
                <w:rFonts w:ascii="Garamond" w:hAnsi="Garamond" w:cs="Courier New"/>
                <w:b/>
                <w:color w:val="000000"/>
                <w:sz w:val="24"/>
                <w:szCs w:val="24"/>
              </w:rPr>
            </w:pPr>
            <w:r>
              <w:rPr>
                <w:rFonts w:ascii="Garamond" w:hAnsi="Garamond" w:cs="Courier New"/>
                <w:b/>
                <w:color w:val="000000"/>
                <w:sz w:val="24"/>
                <w:szCs w:val="24"/>
              </w:rPr>
              <w:t>7.2.1 CERTIDÃO NEGATIVA (CND) RELATIVO A TRIBUTOS FEDERAIS E DIVIDA ATIVA DA UNIÃO</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7.2.2 CERTIDÃO NEGATIVA (CND) COM O FGTS</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overflowPunct w:val="0"/>
              <w:autoSpaceDE w:val="0"/>
              <w:autoSpaceDN w:val="0"/>
              <w:adjustRightInd w:val="0"/>
              <w:spacing w:line="240" w:lineRule="atLeast"/>
              <w:jc w:val="both"/>
              <w:textAlignment w:val="baseline"/>
              <w:rPr>
                <w:rFonts w:ascii="Garamond" w:hAnsi="Garamond" w:cs="Courier New"/>
                <w:b/>
                <w:bCs/>
                <w:sz w:val="24"/>
                <w:szCs w:val="24"/>
                <w:lang w:eastAsia="en-US"/>
              </w:rPr>
            </w:pPr>
            <w:r>
              <w:rPr>
                <w:rFonts w:ascii="Garamond" w:hAnsi="Garamond" w:cs="Courier New"/>
                <w:b/>
                <w:bCs/>
                <w:sz w:val="24"/>
                <w:szCs w:val="24"/>
              </w:rPr>
              <w:t>7.2.3 CERTIDÃO NEGATIVA (CND) COM A FAZENDA ESTADUAL</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cs="Courier New"/>
                <w:b/>
                <w:bCs/>
                <w:sz w:val="24"/>
                <w:szCs w:val="24"/>
              </w:rPr>
            </w:pPr>
            <w:r>
              <w:rPr>
                <w:rFonts w:ascii="Garamond" w:hAnsi="Garamond" w:cs="Courier New"/>
                <w:b/>
                <w:bCs/>
                <w:sz w:val="24"/>
                <w:szCs w:val="24"/>
              </w:rPr>
              <w:t>7.2.4 CERTIDÃO NEGATIVA (CND) COM A FAZENDA MUNICIPAL</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cs="Courier New"/>
                <w:b/>
                <w:bCs/>
                <w:sz w:val="24"/>
                <w:szCs w:val="24"/>
              </w:rPr>
            </w:pPr>
            <w:r>
              <w:rPr>
                <w:rFonts w:ascii="Garamond" w:hAnsi="Garamond" w:cs="Courier New"/>
                <w:b/>
                <w:bCs/>
                <w:sz w:val="24"/>
                <w:szCs w:val="24"/>
              </w:rPr>
              <w:t xml:space="preserve">7.2.5 CERTIDÃO NEGATIVA (CND) COM A JUSTIÇA DO TRABALHO  </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cs="Courier New"/>
                <w:b/>
                <w:bCs/>
                <w:sz w:val="24"/>
                <w:szCs w:val="24"/>
              </w:rPr>
            </w:pPr>
            <w:r>
              <w:rPr>
                <w:rFonts w:ascii="Garamond" w:hAnsi="Garamond" w:cs="Courier New"/>
                <w:b/>
                <w:bCs/>
                <w:sz w:val="24"/>
                <w:szCs w:val="24"/>
              </w:rPr>
              <w:t>7.2.6 CONTRATO SOCIAL OU ATO CONSTITUTIVO DA EMPRESA</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cs="Courier New"/>
                <w:b/>
                <w:bCs/>
                <w:sz w:val="24"/>
                <w:szCs w:val="24"/>
              </w:rPr>
            </w:pPr>
            <w:r>
              <w:rPr>
                <w:rFonts w:ascii="Garamond" w:hAnsi="Garamond" w:cs="Courier New"/>
                <w:b/>
                <w:bCs/>
                <w:sz w:val="24"/>
                <w:szCs w:val="24"/>
              </w:rPr>
              <w:t>7.2.7 DECLARAÇÃO EM CUMPRIMENTO AO DISPOSTO NO INCISO XXXIII DO ARTIGO 7° DA C.F.</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cs="Courier New"/>
                <w:b/>
                <w:bCs/>
                <w:sz w:val="24"/>
                <w:szCs w:val="24"/>
              </w:rPr>
            </w:pPr>
            <w:r>
              <w:rPr>
                <w:rFonts w:ascii="Garamond" w:hAnsi="Garamond" w:cs="Courier New"/>
                <w:b/>
                <w:bCs/>
                <w:sz w:val="24"/>
                <w:szCs w:val="24"/>
              </w:rPr>
              <w:t>7.2.8 CERTIDÃO NEGATIVA (CND) DE FALÊNCIA E CONCORDATA EXPEDIDO PELO CARTORIO DA SEDE DA PESSOA JURIDICA COM DATA NÃO SUPERIOR A 60 (SESSENTA</w:t>
            </w:r>
            <w:r w:rsidR="00611E4B">
              <w:rPr>
                <w:rFonts w:ascii="Garamond" w:hAnsi="Garamond" w:cs="Courier New"/>
                <w:b/>
                <w:bCs/>
                <w:sz w:val="24"/>
                <w:szCs w:val="24"/>
              </w:rPr>
              <w:t>)</w:t>
            </w:r>
            <w:r>
              <w:rPr>
                <w:rFonts w:ascii="Garamond" w:hAnsi="Garamond" w:cs="Courier New"/>
                <w:b/>
                <w:bCs/>
                <w:sz w:val="24"/>
                <w:szCs w:val="24"/>
              </w:rPr>
              <w:t xml:space="preserve"> DIAS DA SUA EXPEDIÇÃO</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cs="Courier New"/>
                <w:b/>
                <w:bCs/>
                <w:sz w:val="24"/>
                <w:szCs w:val="24"/>
              </w:rPr>
            </w:pPr>
            <w:r>
              <w:rPr>
                <w:rFonts w:ascii="Garamond" w:hAnsi="Garamond"/>
                <w:b/>
                <w:sz w:val="24"/>
                <w:szCs w:val="24"/>
              </w:rPr>
              <w:t>7.2.9 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b/>
                <w:sz w:val="24"/>
                <w:szCs w:val="24"/>
              </w:rPr>
            </w:pPr>
            <w:r>
              <w:rPr>
                <w:rFonts w:ascii="Garamond" w:hAnsi="Garamond"/>
                <w:b/>
                <w:sz w:val="24"/>
                <w:szCs w:val="24"/>
              </w:rPr>
              <w:t>7.2.10 Prova de registro do Licitante Pessoa Jurídica no Conselho Regional de Engenharia, Arquitetura e Agronomia – CREA/SC, dentro de seu prazo de validade, que comprove atividade relacionada com o objeto e que indique a habilitação do profissional que irá desempenhar e responsabilizar-se tecnicamente pelos serviços a contratar</w:t>
            </w:r>
          </w:p>
        </w:tc>
      </w:tr>
      <w:tr w:rsidR="00FB2800" w:rsidTr="00FB2800">
        <w:tc>
          <w:tcPr>
            <w:tcW w:w="9210" w:type="dxa"/>
            <w:tcBorders>
              <w:top w:val="single" w:sz="4" w:space="0" w:color="auto"/>
              <w:left w:val="single" w:sz="4" w:space="0" w:color="auto"/>
              <w:bottom w:val="single" w:sz="4" w:space="0" w:color="auto"/>
              <w:right w:val="single" w:sz="4" w:space="0" w:color="auto"/>
            </w:tcBorders>
            <w:hideMark/>
          </w:tcPr>
          <w:p w:rsidR="00FB2800" w:rsidRDefault="00FB2800">
            <w:pPr>
              <w:spacing w:line="240" w:lineRule="atLeast"/>
              <w:jc w:val="both"/>
              <w:rPr>
                <w:rFonts w:ascii="Garamond" w:hAnsi="Garamond"/>
                <w:b/>
                <w:sz w:val="24"/>
                <w:szCs w:val="24"/>
              </w:rPr>
            </w:pPr>
            <w:r>
              <w:rPr>
                <w:rFonts w:ascii="Garamond" w:hAnsi="Garamond"/>
                <w:b/>
                <w:sz w:val="24"/>
                <w:szCs w:val="24"/>
              </w:rPr>
              <w:t>7.2.11 Atestado de capacidade técnica de no mínimo 1 (um) ano do responsável indicado pela empresa</w:t>
            </w:r>
          </w:p>
        </w:tc>
      </w:tr>
    </w:tbl>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lastRenderedPageBreak/>
        <w:t>A empresa que apresentas o Ato constitutivo ou contrato social na etapa de credenciamento não precisara apresentar o item 7.2.6 no Envelope da Documentação.</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FB2800" w:rsidRDefault="00FB2800" w:rsidP="00FB2800">
      <w:pPr>
        <w:jc w:val="both"/>
        <w:rPr>
          <w:rFonts w:ascii="Garamond" w:hAnsi="Garamond"/>
          <w:b/>
          <w:sz w:val="24"/>
          <w:szCs w:val="24"/>
          <w:lang w:val="pt-PT"/>
        </w:rPr>
      </w:pPr>
      <w:r>
        <w:rPr>
          <w:rFonts w:ascii="Garamond" w:hAnsi="Garamond"/>
          <w:b/>
          <w:sz w:val="24"/>
          <w:szCs w:val="24"/>
          <w:lang w:val="pt-PT"/>
        </w:rPr>
        <w:t>7.3.1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FB2800" w:rsidRDefault="00FB2800" w:rsidP="00FB2800">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FB2800" w:rsidRDefault="00FB2800" w:rsidP="00FB2800">
      <w:pPr>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FB2800" w:rsidRDefault="00FB2800" w:rsidP="00FB2800">
      <w:pPr>
        <w:jc w:val="both"/>
        <w:rPr>
          <w:rFonts w:ascii="Garamond" w:hAnsi="Garamond"/>
          <w:sz w:val="24"/>
          <w:szCs w:val="24"/>
          <w:lang w:val="pt-PT"/>
        </w:rPr>
      </w:pPr>
    </w:p>
    <w:p w:rsidR="00FB2800" w:rsidRDefault="00FB2800" w:rsidP="00FB2800">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pelo valor </w:t>
      </w:r>
      <w:r>
        <w:rPr>
          <w:rFonts w:ascii="Garamond" w:hAnsi="Garamond"/>
          <w:b/>
          <w:sz w:val="24"/>
          <w:szCs w:val="24"/>
        </w:rPr>
        <w:t>Global.</w:t>
      </w:r>
      <w:r>
        <w:rPr>
          <w:rFonts w:ascii="Garamond" w:hAnsi="Garamond"/>
          <w:sz w:val="24"/>
          <w:szCs w:val="24"/>
        </w:rPr>
        <w:t xml:space="preserve"> </w:t>
      </w: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FB2800" w:rsidRDefault="00FB2800" w:rsidP="00FB2800">
      <w:pPr>
        <w:jc w:val="both"/>
        <w:rPr>
          <w:rFonts w:ascii="Garamond" w:hAnsi="Garamond"/>
          <w:sz w:val="24"/>
          <w:szCs w:val="24"/>
          <w:lang w:val="pt-PT"/>
        </w:rPr>
      </w:pPr>
    </w:p>
    <w:p w:rsidR="00FB2800" w:rsidRDefault="00FB2800" w:rsidP="00FB2800">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FB2800" w:rsidRDefault="00FB2800" w:rsidP="00FB2800">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w:t>
      </w:r>
    </w:p>
    <w:p w:rsidR="00FB2800" w:rsidRDefault="00FB2800" w:rsidP="00FB2800">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FB2800" w:rsidRDefault="00FB2800" w:rsidP="00FB2800">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FB2800" w:rsidRDefault="00FB2800" w:rsidP="00FB2800">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w:t>
      </w:r>
      <w:r>
        <w:rPr>
          <w:rFonts w:ascii="Garamond" w:hAnsi="Garamond"/>
          <w:sz w:val="24"/>
          <w:szCs w:val="24"/>
        </w:rPr>
        <w:lastRenderedPageBreak/>
        <w:t xml:space="preserve">considerados intimados para apresentar contra-razões também no prazo de 3 (três) dias úteis, contados do término do prazo fixado para o(s) recorrente(s). </w:t>
      </w:r>
    </w:p>
    <w:p w:rsidR="00FB2800" w:rsidRDefault="00FB2800" w:rsidP="00FB2800">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FB2800" w:rsidRDefault="00FB2800" w:rsidP="00FB2800">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FB2800" w:rsidRDefault="00FB2800" w:rsidP="00FB2800">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FB2800" w:rsidRDefault="00FB2800" w:rsidP="00FB2800">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bCs/>
          <w:sz w:val="24"/>
          <w:szCs w:val="24"/>
          <w:lang w:val="pt-PT"/>
        </w:rPr>
      </w:pPr>
      <w:r>
        <w:rPr>
          <w:rFonts w:ascii="Garamond" w:hAnsi="Garamond"/>
          <w:b/>
          <w:bCs/>
          <w:sz w:val="24"/>
          <w:szCs w:val="24"/>
          <w:lang w:val="pt-PT"/>
        </w:rPr>
        <w:t>9  - DA ADJUDICAÇÃO  e DA HOMOLOGAÇÃO</w:t>
      </w:r>
    </w:p>
    <w:p w:rsidR="00FB2800" w:rsidRDefault="00FB2800" w:rsidP="00FB2800">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FB2800" w:rsidRDefault="00FB2800" w:rsidP="00FB2800">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FB2800" w:rsidRDefault="00FB2800" w:rsidP="00FB2800">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10 - DO CONTRATO</w:t>
      </w:r>
    </w:p>
    <w:p w:rsidR="00FB2800" w:rsidRDefault="00FB2800" w:rsidP="00FB2800">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FB2800" w:rsidRDefault="00FB2800" w:rsidP="00FB2800">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FB2800" w:rsidRDefault="00FB2800" w:rsidP="00FB2800">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FB2800" w:rsidRDefault="00FB2800" w:rsidP="00FB2800">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FB2800" w:rsidRDefault="00FB2800" w:rsidP="00FB2800">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11 -  DO PAGAMENTO</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11.1 </w:t>
      </w:r>
      <w:r>
        <w:rPr>
          <w:rFonts w:ascii="Garamond" w:hAnsi="Garamond"/>
          <w:sz w:val="24"/>
          <w:szCs w:val="24"/>
          <w:lang w:val="pt-PT"/>
        </w:rPr>
        <w:t xml:space="preserve">O pagamento será efetuado conforme condição de pagamento descritas na minuta do contrato </w:t>
      </w:r>
    </w:p>
    <w:p w:rsidR="00FB2800" w:rsidRDefault="00FB2800" w:rsidP="00FB2800">
      <w:pPr>
        <w:pStyle w:val="Corpodetexto"/>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 – CNPJ Nº 01</w:t>
      </w:r>
      <w:r>
        <w:rPr>
          <w:rFonts w:ascii="Garamond" w:hAnsi="Garamond"/>
          <w:b/>
          <w:bCs/>
          <w:sz w:val="24"/>
          <w:szCs w:val="24"/>
        </w:rPr>
        <w:t>.612.847/0001-90, e conter informações do Banco, a Agência e a Cota Corrente para depósito.</w:t>
      </w:r>
    </w:p>
    <w:p w:rsidR="00FB2800" w:rsidRDefault="00FB2800" w:rsidP="00FB2800">
      <w:pPr>
        <w:pStyle w:val="Corpodetexto"/>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FB2800" w:rsidRDefault="00FB2800" w:rsidP="00FB2800">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 xml:space="preserve">O credor que não possui conta corrente no Banco do Brasil ou instituições financeiras autorizadas, poderá receber o pagamento em outras instituições, mediante </w:t>
      </w:r>
      <w:r>
        <w:rPr>
          <w:rFonts w:ascii="Garamond" w:hAnsi="Garamond"/>
          <w:bCs/>
          <w:sz w:val="24"/>
          <w:szCs w:val="24"/>
          <w:lang w:val="pt-PT"/>
        </w:rPr>
        <w:lastRenderedPageBreak/>
        <w:t>crédito em conta corrente do favorecido, ficando, contudo, responsável pelo pagamento das tarifas derivadas da operação, conforme dispõe § 4º, do art. 9º do Decreto nº 2.762 de 15.12.2004.</w:t>
      </w:r>
    </w:p>
    <w:p w:rsidR="00FB2800" w:rsidRDefault="00FB2800" w:rsidP="00FB2800">
      <w:pPr>
        <w:pStyle w:val="Corpodetexto"/>
        <w:rPr>
          <w:rFonts w:ascii="Garamond" w:hAnsi="Garamond"/>
          <w:b/>
          <w:sz w:val="24"/>
          <w:szCs w:val="24"/>
        </w:rPr>
      </w:pPr>
    </w:p>
    <w:p w:rsidR="00FB2800" w:rsidRDefault="00FB2800" w:rsidP="00FB2800">
      <w:pPr>
        <w:pStyle w:val="Corpodetexto"/>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p>
    <w:p w:rsidR="00FB2800" w:rsidRDefault="00FB2800" w:rsidP="00FB2800">
      <w:pPr>
        <w:pStyle w:val="Corpodetexto"/>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12 - DAS DISPOSIÇÕES GERAIS</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FB2800" w:rsidRDefault="00FB2800" w:rsidP="00FB2800">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FB2800" w:rsidRDefault="00FB2800" w:rsidP="00FB2800">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FB2800" w:rsidRDefault="00FB2800" w:rsidP="00FB2800">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FB2800" w:rsidRDefault="00FB2800" w:rsidP="00FB2800">
      <w:pPr>
        <w:jc w:val="both"/>
        <w:rPr>
          <w:rFonts w:ascii="Garamond" w:hAnsi="Garamond"/>
          <w:sz w:val="24"/>
          <w:szCs w:val="24"/>
        </w:rPr>
      </w:pPr>
      <w:smartTag w:uri="urn:schemas-microsoft-com:office:smarttags" w:element="metricconverter">
        <w:smartTagPr>
          <w:attr w:name="ProductID" w:val="12.5 A"/>
        </w:smartTagPr>
        <w:r>
          <w:rPr>
            <w:rFonts w:ascii="Garamond" w:hAnsi="Garamond"/>
            <w:b/>
            <w:bCs/>
            <w:sz w:val="24"/>
            <w:szCs w:val="24"/>
          </w:rPr>
          <w:t>12.5</w:t>
        </w:r>
        <w:r>
          <w:rPr>
            <w:rFonts w:ascii="Garamond" w:hAnsi="Garamond"/>
            <w:sz w:val="24"/>
            <w:szCs w:val="24"/>
          </w:rPr>
          <w:t xml:space="preserve"> A</w:t>
        </w:r>
      </w:smartTag>
      <w:r>
        <w:rPr>
          <w:rFonts w:ascii="Garamond" w:hAnsi="Garamond"/>
          <w:sz w:val="24"/>
          <w:szCs w:val="24"/>
        </w:rPr>
        <w:t xml:space="preserve"> Prefeitura Municipal se reserva-se o direito de filmar e/ou gravar as Sessões e utilizar este meio como prova.</w:t>
      </w:r>
    </w:p>
    <w:p w:rsidR="00FB2800" w:rsidRDefault="00FB2800" w:rsidP="00FB2800">
      <w:pPr>
        <w:jc w:val="both"/>
        <w:rPr>
          <w:rFonts w:ascii="Garamond" w:hAnsi="Garamond"/>
          <w:sz w:val="24"/>
          <w:szCs w:val="24"/>
        </w:rPr>
      </w:pPr>
    </w:p>
    <w:p w:rsidR="00FB2800" w:rsidRDefault="00FB2800" w:rsidP="00FB2800">
      <w:pPr>
        <w:pStyle w:val="Corpodetexto"/>
        <w:ind w:firstLine="708"/>
        <w:rPr>
          <w:rFonts w:ascii="Garamond" w:hAnsi="Garamond"/>
          <w:bCs/>
          <w:sz w:val="24"/>
          <w:szCs w:val="24"/>
        </w:rPr>
      </w:pPr>
    </w:p>
    <w:p w:rsidR="00FB2800" w:rsidRDefault="00FB2800" w:rsidP="00FB2800">
      <w:pPr>
        <w:pStyle w:val="Corpodetexto"/>
        <w:ind w:firstLine="708"/>
        <w:rPr>
          <w:rFonts w:ascii="Garamond" w:hAnsi="Garamond"/>
          <w:bCs/>
          <w:sz w:val="24"/>
          <w:szCs w:val="24"/>
        </w:rPr>
      </w:pPr>
      <w:r>
        <w:rPr>
          <w:rFonts w:ascii="Garamond" w:hAnsi="Garamond"/>
          <w:bCs/>
          <w:sz w:val="24"/>
          <w:szCs w:val="24"/>
        </w:rPr>
        <w:t>Santa Terezinha do Progresso – SC, 01/02/2017</w:t>
      </w:r>
    </w:p>
    <w:p w:rsidR="00FB2800" w:rsidRDefault="00FB2800" w:rsidP="00FB2800">
      <w:pPr>
        <w:jc w:val="center"/>
        <w:rPr>
          <w:rFonts w:ascii="Garamond" w:hAnsi="Garamond"/>
          <w:sz w:val="24"/>
          <w:szCs w:val="24"/>
        </w:rPr>
      </w:pPr>
    </w:p>
    <w:p w:rsidR="00FB2800" w:rsidRDefault="00FB2800" w:rsidP="00FB2800">
      <w:pPr>
        <w:jc w:val="center"/>
        <w:rPr>
          <w:rFonts w:ascii="Garamond" w:hAnsi="Garamond"/>
          <w:sz w:val="24"/>
          <w:szCs w:val="24"/>
        </w:rPr>
      </w:pPr>
      <w:r>
        <w:rPr>
          <w:rFonts w:ascii="Garamond" w:hAnsi="Garamond"/>
          <w:sz w:val="24"/>
          <w:szCs w:val="24"/>
        </w:rPr>
        <w:t>______________________________</w:t>
      </w:r>
    </w:p>
    <w:p w:rsidR="00FB2800" w:rsidRDefault="00FB2800" w:rsidP="00FB2800">
      <w:pPr>
        <w:jc w:val="center"/>
        <w:rPr>
          <w:rFonts w:ascii="Garamond" w:hAnsi="Garamond" w:cs="Arial"/>
          <w:b/>
          <w:sz w:val="24"/>
          <w:szCs w:val="24"/>
        </w:rPr>
      </w:pPr>
      <w:r>
        <w:rPr>
          <w:rFonts w:ascii="Garamond" w:hAnsi="Garamond" w:cs="Arial"/>
          <w:b/>
          <w:sz w:val="24"/>
          <w:szCs w:val="24"/>
        </w:rPr>
        <w:t>DERLI FURTADO</w:t>
      </w:r>
    </w:p>
    <w:p w:rsidR="00FB2800" w:rsidRDefault="00FB2800" w:rsidP="00FB2800">
      <w:pPr>
        <w:jc w:val="center"/>
        <w:rPr>
          <w:rFonts w:ascii="Garamond" w:hAnsi="Garamond"/>
          <w:sz w:val="24"/>
          <w:szCs w:val="24"/>
        </w:rPr>
      </w:pPr>
      <w:r>
        <w:rPr>
          <w:rFonts w:ascii="Garamond" w:hAnsi="Garamond"/>
          <w:sz w:val="24"/>
          <w:szCs w:val="24"/>
        </w:rPr>
        <w:t>PREFEITO MUNICIPAL</w:t>
      </w: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tabs>
          <w:tab w:val="left" w:pos="720"/>
        </w:tabs>
        <w:jc w:val="center"/>
        <w:rPr>
          <w:rFonts w:ascii="Garamond" w:hAnsi="Garamond"/>
          <w:b/>
          <w:sz w:val="24"/>
          <w:szCs w:val="24"/>
          <w:lang w:val="pt-PT"/>
        </w:rPr>
      </w:pPr>
      <w:r>
        <w:rPr>
          <w:rFonts w:ascii="Garamond" w:hAnsi="Garamond"/>
          <w:b/>
          <w:sz w:val="24"/>
          <w:szCs w:val="24"/>
          <w:lang w:val="pt-PT"/>
        </w:rPr>
        <w:t>ANEXO I</w:t>
      </w: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2232"/>
        </w:tabs>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8/2017</w:t>
        </w:r>
      </w:fldSimple>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CGC/CNPJ:  .....................................................</w:t>
      </w: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center"/>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FB2800" w:rsidRDefault="00FB2800" w:rsidP="00FB2800">
      <w:pPr>
        <w:tabs>
          <w:tab w:val="left" w:pos="720"/>
        </w:tabs>
        <w:jc w:val="both"/>
        <w:rPr>
          <w:rFonts w:ascii="Garamond" w:hAnsi="Garamond"/>
          <w:b/>
          <w:sz w:val="24"/>
          <w:szCs w:val="24"/>
          <w:lang w:val="pt-PT"/>
        </w:rPr>
      </w:pPr>
    </w:p>
    <w:p w:rsidR="00FB2800" w:rsidRDefault="00FB2800" w:rsidP="00FB2800">
      <w:pPr>
        <w:tabs>
          <w:tab w:val="left" w:pos="720"/>
        </w:tabs>
        <w:jc w:val="both"/>
        <w:rPr>
          <w:rFonts w:ascii="Garamond" w:hAnsi="Garamond"/>
          <w:b/>
          <w:sz w:val="24"/>
          <w:szCs w:val="24"/>
          <w:lang w:val="pt-PT"/>
        </w:rPr>
      </w:pPr>
    </w:p>
    <w:p w:rsidR="00FB2800" w:rsidRDefault="00FB2800" w:rsidP="00FB2800">
      <w:pPr>
        <w:tabs>
          <w:tab w:val="left" w:pos="720"/>
        </w:tabs>
        <w:jc w:val="both"/>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FB2800" w:rsidRDefault="00FB2800" w:rsidP="00FB2800">
      <w:pPr>
        <w:tabs>
          <w:tab w:val="left" w:pos="720"/>
        </w:tabs>
        <w:jc w:val="both"/>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FB2800" w:rsidRDefault="00FB2800" w:rsidP="00FB2800">
      <w:pPr>
        <w:tabs>
          <w:tab w:val="left" w:pos="720"/>
        </w:tabs>
        <w:ind w:left="360"/>
        <w:jc w:val="center"/>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w:t>
      </w: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8/2017</w:t>
        </w:r>
      </w:fldSimple>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720"/>
        </w:tabs>
        <w:jc w:val="center"/>
        <w:rPr>
          <w:rFonts w:ascii="Garamond" w:hAnsi="Garamond"/>
          <w:b/>
          <w:sz w:val="24"/>
          <w:szCs w:val="24"/>
          <w:lang w:val="pt-PT"/>
        </w:rPr>
      </w:pPr>
    </w:p>
    <w:p w:rsidR="00FB2800" w:rsidRDefault="00FB2800" w:rsidP="00FB2800">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CGC/CNPJ:  .....................................................</w:t>
      </w: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pStyle w:val="Corpodetexto"/>
        <w:spacing w:line="240" w:lineRule="exact"/>
        <w:jc w:val="both"/>
        <w:rPr>
          <w:rFonts w:ascii="Garamond" w:hAnsi="Garamond"/>
          <w:bCs/>
          <w:sz w:val="24"/>
          <w:szCs w:val="24"/>
        </w:rPr>
      </w:pPr>
      <w:r>
        <w:rPr>
          <w:rFonts w:ascii="Garamond" w:hAnsi="Garamond"/>
          <w:bCs/>
          <w:sz w:val="24"/>
          <w:szCs w:val="24"/>
        </w:rPr>
        <w:t xml:space="preserve">Credenciamos o(a) Sr(a) ..........................................................., portador(a) da Cédula de Identidade nº ..................................... e CPF nº ..................................................., a participar da Licitação instaurada pelo Município de </w:t>
      </w:r>
      <w:r>
        <w:rPr>
          <w:rFonts w:ascii="Garamond" w:hAnsi="Garamond"/>
          <w:sz w:val="24"/>
          <w:szCs w:val="24"/>
          <w:lang w:val="pt-PT"/>
        </w:rPr>
        <w:t>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FB2800" w:rsidRDefault="00FB2800" w:rsidP="00FB2800">
      <w:pPr>
        <w:tabs>
          <w:tab w:val="left" w:pos="720"/>
        </w:tabs>
        <w:ind w:left="1080"/>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w:t>
      </w: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jc w:val="both"/>
        <w:rPr>
          <w:rFonts w:ascii="Garamond" w:hAnsi="Garamond"/>
          <w:sz w:val="24"/>
          <w:szCs w:val="24"/>
          <w:lang w:val="pt-PT"/>
        </w:rPr>
      </w:pP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w:t>
      </w:r>
    </w:p>
    <w:p w:rsidR="00FB2800" w:rsidRDefault="00FB2800" w:rsidP="00FB2800">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FB2800" w:rsidRDefault="00FB2800" w:rsidP="00FB2800">
      <w:pPr>
        <w:tabs>
          <w:tab w:val="left" w:pos="720"/>
        </w:tabs>
        <w:jc w:val="both"/>
        <w:rPr>
          <w:rFonts w:ascii="Garamond" w:hAnsi="Garamond"/>
          <w:sz w:val="24"/>
          <w:szCs w:val="24"/>
          <w:lang w:val="pt-PT"/>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FB2800" w:rsidRDefault="00FB2800" w:rsidP="00FB2800">
      <w:pPr>
        <w:rPr>
          <w:rFonts w:ascii="Garamond" w:hAnsi="Garamond"/>
          <w:sz w:val="24"/>
          <w:szCs w:val="24"/>
          <w:lang w:val="pt-PT"/>
        </w:rPr>
      </w:pPr>
    </w:p>
    <w:p w:rsidR="00FB2800" w:rsidRDefault="00FB2800" w:rsidP="00FB2800">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 ...../</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 </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CLÁUSULA PRIMEIRA - DO OBJETO E DA GARANTIA</w:t>
      </w:r>
    </w:p>
    <w:p w:rsidR="00FB2800" w:rsidRDefault="00FB2800" w:rsidP="00FB2800">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8/2017</w:t>
        </w:r>
      </w:fldSimple>
      <w:r>
        <w:rPr>
          <w:rFonts w:ascii="Garamond" w:hAnsi="Garamond"/>
          <w:sz w:val="24"/>
          <w:szCs w:val="24"/>
          <w:lang w:val="pt-PT"/>
        </w:rPr>
        <w:t xml:space="preserve">. </w:t>
      </w:r>
    </w:p>
    <w:p w:rsidR="00FB2800" w:rsidRDefault="00FB2800" w:rsidP="00FB2800">
      <w:pPr>
        <w:jc w:val="both"/>
        <w:rPr>
          <w:rFonts w:ascii="Garamond" w:hAnsi="Garamond"/>
          <w:sz w:val="24"/>
          <w:szCs w:val="24"/>
          <w:lang w:val="pt-PT"/>
        </w:rPr>
      </w:pPr>
      <w:r>
        <w:rPr>
          <w:rFonts w:ascii="Garamond" w:hAnsi="Garamond"/>
          <w:b/>
          <w:bCs/>
          <w:sz w:val="24"/>
          <w:szCs w:val="24"/>
          <w:lang w:val="pt-PT"/>
        </w:rPr>
        <w:t>PARÁGRAFO ÚNICO</w:t>
      </w:r>
      <w:r>
        <w:rPr>
          <w:rFonts w:ascii="Garamond" w:hAnsi="Garamond"/>
          <w:sz w:val="24"/>
          <w:szCs w:val="24"/>
          <w:lang w:val="pt-PT"/>
        </w:rPr>
        <w:t xml:space="preserve"> – O prazo de garantia será de .... (...), contados a partir da data do aceite do objeto.</w:t>
      </w:r>
    </w:p>
    <w:p w:rsidR="00FB2800" w:rsidRDefault="00FB2800" w:rsidP="00FB2800">
      <w:pPr>
        <w:jc w:val="both"/>
        <w:rPr>
          <w:rFonts w:ascii="Garamond" w:hAnsi="Garamond"/>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CLÁUSULA SEGUNDA – DO PRAZO E LOCAL DE ENTREGA</w:t>
      </w:r>
    </w:p>
    <w:p w:rsidR="00FB2800" w:rsidRDefault="00FB2800" w:rsidP="00FB2800">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de .... dias, contados a partir da data de assinatura do contrato. </w:t>
      </w:r>
    </w:p>
    <w:p w:rsidR="00FB2800" w:rsidRDefault="00FB2800" w:rsidP="00FB2800">
      <w:pPr>
        <w:jc w:val="both"/>
        <w:rPr>
          <w:rFonts w:ascii="Garamond" w:hAnsi="Garamond"/>
          <w:sz w:val="24"/>
          <w:szCs w:val="24"/>
          <w:lang w:val="pt-PT"/>
        </w:rPr>
      </w:pPr>
      <w:r>
        <w:rPr>
          <w:rFonts w:ascii="Garamond" w:hAnsi="Garamond"/>
          <w:sz w:val="24"/>
          <w:szCs w:val="24"/>
          <w:lang w:val="pt-PT"/>
        </w:rPr>
        <w:t>Os bens deverão ser entregues na Avenida Tancredo Neves, 337, centro, Municipio de Santa Terezinha do Progresso/SC.</w:t>
      </w:r>
    </w:p>
    <w:p w:rsidR="00FB2800" w:rsidRDefault="00FB2800" w:rsidP="00FB2800">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FB2800" w:rsidRDefault="00FB2800" w:rsidP="00FB2800">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FB2800" w:rsidRDefault="00FB2800" w:rsidP="00FB2800">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FB2800" w:rsidRDefault="00FB2800" w:rsidP="00FB2800">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FB2800" w:rsidRDefault="00FB2800" w:rsidP="00FB2800">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FB2800" w:rsidRDefault="00FB2800" w:rsidP="00FB2800">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FB2800" w:rsidRDefault="00FB2800" w:rsidP="00FB2800">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FB2800" w:rsidRDefault="00FB2800" w:rsidP="00FB2800">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b/>
          <w:sz w:val="24"/>
          <w:szCs w:val="24"/>
        </w:rPr>
      </w:pPr>
      <w:r>
        <w:rPr>
          <w:rFonts w:ascii="Garamond" w:hAnsi="Garamond"/>
          <w:b/>
          <w:sz w:val="24"/>
          <w:szCs w:val="24"/>
        </w:rPr>
        <w:t>CLÁUSULA TERCEIRA - DO PREÇO, REAJUSTE E DAS CONDIÇÕES DE PAGAMENTO</w:t>
      </w:r>
    </w:p>
    <w:p w:rsidR="00FB2800" w:rsidRDefault="00FB2800" w:rsidP="00FB2800">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FB2800" w:rsidTr="00FB2800">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FB2800" w:rsidRDefault="00FB2800">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FB2800" w:rsidRDefault="00FB2800">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FB2800" w:rsidRDefault="00FB2800">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FB2800" w:rsidRDefault="00FB2800">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FB2800" w:rsidRDefault="00FB2800">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FB2800" w:rsidRDefault="00FB2800">
            <w:pPr>
              <w:overflowPunct w:val="0"/>
              <w:autoSpaceDE w:val="0"/>
              <w:autoSpaceDN w:val="0"/>
              <w:adjustRightInd w:val="0"/>
              <w:jc w:val="both"/>
              <w:textAlignment w:val="baseline"/>
              <w:rPr>
                <w:rFonts w:ascii="Garamond" w:hAnsi="Garamond" w:cs="Arial"/>
                <w:sz w:val="24"/>
                <w:szCs w:val="24"/>
              </w:rPr>
            </w:pPr>
            <w:r>
              <w:rPr>
                <w:rFonts w:ascii="Garamond" w:hAnsi="Garamond" w:cs="Arial"/>
                <w:sz w:val="24"/>
                <w:szCs w:val="24"/>
              </w:rPr>
              <w:t>VLR TOTAL DO ITEM</w:t>
            </w:r>
          </w:p>
        </w:tc>
      </w:tr>
      <w:tr w:rsidR="00FB2800" w:rsidTr="00FB2800">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FB2800" w:rsidRDefault="00FB2800">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FB2800" w:rsidRDefault="00FB2800">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FB2800" w:rsidRDefault="00FB2800">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FB2800" w:rsidRDefault="00FB2800">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FB2800" w:rsidRDefault="00FB2800">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FB2800" w:rsidRDefault="00FB2800">
            <w:pPr>
              <w:overflowPunct w:val="0"/>
              <w:autoSpaceDE w:val="0"/>
              <w:autoSpaceDN w:val="0"/>
              <w:adjustRightInd w:val="0"/>
              <w:jc w:val="both"/>
              <w:textAlignment w:val="baseline"/>
              <w:rPr>
                <w:rFonts w:ascii="Garamond" w:hAnsi="Garamond" w:cs="Arial"/>
                <w:iCs/>
                <w:sz w:val="24"/>
                <w:szCs w:val="24"/>
                <w:lang w:val="en-US"/>
              </w:rPr>
            </w:pPr>
          </w:p>
        </w:tc>
      </w:tr>
    </w:tbl>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FB2800" w:rsidRDefault="00FB2800" w:rsidP="00FB2800">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Cota Corrente para depósito.</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b/>
          <w:sz w:val="24"/>
          <w:szCs w:val="24"/>
        </w:rPr>
      </w:pPr>
      <w:r>
        <w:rPr>
          <w:rFonts w:ascii="Garamond" w:hAnsi="Garamond"/>
          <w:b/>
          <w:sz w:val="24"/>
          <w:szCs w:val="24"/>
        </w:rPr>
        <w:t>CLÁUSULA QUARTA - DIREITOS DA PARTE</w:t>
      </w:r>
    </w:p>
    <w:p w:rsidR="00FB2800" w:rsidRDefault="00FB2800" w:rsidP="00FB2800">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b/>
          <w:sz w:val="24"/>
          <w:szCs w:val="24"/>
        </w:rPr>
      </w:pPr>
      <w:r>
        <w:rPr>
          <w:rFonts w:ascii="Garamond" w:hAnsi="Garamond"/>
          <w:b/>
          <w:sz w:val="24"/>
          <w:szCs w:val="24"/>
        </w:rPr>
        <w:t>CLÁUSULA QUINTA - RESPONSABILIDADES DAS PARTES</w:t>
      </w:r>
    </w:p>
    <w:p w:rsidR="00FB2800" w:rsidRDefault="00FB2800" w:rsidP="00FB2800">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FB2800" w:rsidRDefault="00FB2800" w:rsidP="00FB2800">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8/2017</w:t>
        </w:r>
      </w:fldSimple>
    </w:p>
    <w:p w:rsidR="00FB2800" w:rsidRDefault="00FB2800" w:rsidP="00FB2800">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FB2800" w:rsidRDefault="00FB2800" w:rsidP="00FB2800">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FB2800" w:rsidRDefault="00FB2800" w:rsidP="00FB2800">
      <w:pPr>
        <w:tabs>
          <w:tab w:val="left" w:pos="-3119"/>
        </w:tabs>
        <w:spacing w:before="60"/>
        <w:jc w:val="both"/>
        <w:rPr>
          <w:rFonts w:ascii="Garamond" w:hAnsi="Garamond"/>
          <w:sz w:val="24"/>
          <w:szCs w:val="24"/>
        </w:rPr>
      </w:pPr>
      <w:r>
        <w:rPr>
          <w:rFonts w:ascii="Garamond" w:hAnsi="Garamond"/>
          <w:b/>
          <w:sz w:val="24"/>
          <w:szCs w:val="24"/>
        </w:rPr>
        <w:lastRenderedPageBreak/>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FB2800" w:rsidRDefault="00FB2800" w:rsidP="00FB2800">
      <w:pPr>
        <w:jc w:val="both"/>
        <w:rPr>
          <w:rFonts w:ascii="Garamond" w:hAnsi="Garamond"/>
          <w:b/>
          <w:sz w:val="24"/>
          <w:szCs w:val="24"/>
        </w:rPr>
      </w:pPr>
    </w:p>
    <w:p w:rsidR="00FB2800" w:rsidRDefault="00FB2800" w:rsidP="00FB2800">
      <w:pPr>
        <w:jc w:val="both"/>
        <w:rPr>
          <w:rFonts w:ascii="Garamond" w:hAnsi="Garamond"/>
          <w:b/>
          <w:sz w:val="24"/>
          <w:szCs w:val="24"/>
        </w:rPr>
      </w:pPr>
      <w:r>
        <w:rPr>
          <w:rFonts w:ascii="Garamond" w:hAnsi="Garamond"/>
          <w:b/>
          <w:sz w:val="24"/>
          <w:szCs w:val="24"/>
        </w:rPr>
        <w:t>CLÁUSULA SEXTA – DA DOTAÇÃO ORÇAMENTÁRIA</w:t>
      </w:r>
    </w:p>
    <w:p w:rsidR="00FB2800" w:rsidRDefault="00FB2800" w:rsidP="00FB2800">
      <w:pPr>
        <w:pStyle w:val="Corpodetexto"/>
        <w:rPr>
          <w:rFonts w:ascii="Garamond" w:hAnsi="Garamond"/>
          <w:bCs/>
          <w:sz w:val="24"/>
          <w:szCs w:val="24"/>
        </w:rPr>
      </w:pPr>
      <w:r>
        <w:rPr>
          <w:rFonts w:ascii="Garamond" w:hAnsi="Garamond"/>
          <w:sz w:val="24"/>
          <w:szCs w:val="24"/>
        </w:rPr>
        <w:t xml:space="preserve">O pagamento do objeto do presente Termo de Contrato, será efetuado através do item orçamentário: </w:t>
      </w:r>
    </w:p>
    <w:p w:rsidR="00FB2800" w:rsidRDefault="00FB2800" w:rsidP="00FB2800">
      <w:pPr>
        <w:jc w:val="both"/>
        <w:rPr>
          <w:rFonts w:ascii="Garamond" w:hAnsi="Garamond"/>
          <w:b/>
          <w:sz w:val="24"/>
          <w:szCs w:val="24"/>
          <w:lang w:val="pt-PT"/>
        </w:rPr>
      </w:pPr>
      <w:r>
        <w:rPr>
          <w:rFonts w:ascii="Garamond" w:hAnsi="Garamond"/>
          <w:b/>
          <w:sz w:val="24"/>
          <w:szCs w:val="24"/>
          <w:lang w:val="pt-PT"/>
        </w:rPr>
        <w:t>CLÁUSULA SÉTIMA – DAS PENALIDADES</w:t>
      </w:r>
    </w:p>
    <w:p w:rsidR="00FB2800" w:rsidRDefault="00FB2800" w:rsidP="00FB2800">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FB2800" w:rsidRDefault="00FB2800" w:rsidP="00FB2800">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FB2800" w:rsidRDefault="00FB2800" w:rsidP="00FB2800">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FB2800" w:rsidRDefault="00FB2800" w:rsidP="00FB2800">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FB2800" w:rsidRDefault="00FB2800" w:rsidP="00FB2800">
      <w:pPr>
        <w:tabs>
          <w:tab w:val="left" w:pos="0"/>
        </w:tabs>
        <w:jc w:val="both"/>
        <w:rPr>
          <w:rFonts w:ascii="Garamond" w:hAnsi="Garamond"/>
          <w:b/>
          <w:sz w:val="24"/>
          <w:szCs w:val="24"/>
          <w:lang w:val="pt-PT"/>
        </w:rPr>
      </w:pPr>
    </w:p>
    <w:p w:rsidR="00FB2800" w:rsidRDefault="00FB2800" w:rsidP="00FB2800">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FB2800" w:rsidRDefault="00FB2800" w:rsidP="00FB2800">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FB2800" w:rsidRDefault="00FB2800" w:rsidP="00FB2800">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FB2800" w:rsidRDefault="00FB2800" w:rsidP="00FB2800">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FB2800" w:rsidRDefault="00FB2800" w:rsidP="00FB2800">
      <w:pPr>
        <w:pStyle w:val="Corpodetexto"/>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FB2800" w:rsidRDefault="00FB2800" w:rsidP="00FB2800">
      <w:pPr>
        <w:jc w:val="both"/>
        <w:rPr>
          <w:rFonts w:ascii="Garamond" w:hAnsi="Garamond"/>
          <w:sz w:val="24"/>
          <w:szCs w:val="24"/>
          <w:lang w:val="pt-PT"/>
        </w:rPr>
      </w:pPr>
      <w:r>
        <w:rPr>
          <w:rFonts w:ascii="Garamond" w:hAnsi="Garamond"/>
          <w:sz w:val="24"/>
          <w:szCs w:val="24"/>
          <w:lang w:val="pt-PT"/>
        </w:rPr>
        <w:t>d) o atraso injustificado na entrega dos materiais;</w:t>
      </w:r>
    </w:p>
    <w:p w:rsidR="00FB2800" w:rsidRDefault="00FB2800" w:rsidP="00FB2800">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FB2800" w:rsidRDefault="00FB2800" w:rsidP="00FB2800">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FB2800" w:rsidRDefault="00FB2800" w:rsidP="00FB2800">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FB2800" w:rsidRDefault="00FB2800" w:rsidP="00FB2800">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FB2800" w:rsidRDefault="00FB2800" w:rsidP="00FB2800">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FB2800" w:rsidRDefault="00FB2800" w:rsidP="00FB2800">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FB2800" w:rsidRDefault="00FB2800" w:rsidP="00FB2800">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FB2800" w:rsidRDefault="00FB2800" w:rsidP="00FB2800">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FB2800" w:rsidRDefault="00FB2800" w:rsidP="00FB2800">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FB2800" w:rsidRDefault="00FB2800" w:rsidP="00FB2800">
      <w:pPr>
        <w:pStyle w:val="Corpodetexto3"/>
        <w:spacing w:after="0"/>
        <w:rPr>
          <w:rFonts w:ascii="Garamond" w:hAnsi="Garamond"/>
          <w:sz w:val="24"/>
          <w:szCs w:val="24"/>
          <w:lang w:val="pt-PT"/>
        </w:rPr>
      </w:pPr>
      <w:r>
        <w:rPr>
          <w:rFonts w:ascii="Garamond" w:hAnsi="Garamond"/>
          <w:sz w:val="24"/>
          <w:szCs w:val="24"/>
          <w:lang w:val="pt-PT"/>
        </w:rPr>
        <w:lastRenderedPageBreak/>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FB2800" w:rsidRDefault="00FB2800" w:rsidP="00FB2800">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FB2800" w:rsidRDefault="00FB2800" w:rsidP="00FB2800">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FB2800" w:rsidRDefault="00FB2800" w:rsidP="00FB2800">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FB2800" w:rsidRDefault="00FB2800" w:rsidP="00FB2800">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FB2800" w:rsidRDefault="00FB2800" w:rsidP="00FB2800">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FB2800" w:rsidRDefault="00FB2800" w:rsidP="00FB2800">
      <w:pPr>
        <w:pStyle w:val="Ttulo7"/>
        <w:spacing w:before="0" w:after="0"/>
        <w:ind w:left="3888"/>
        <w:rPr>
          <w:rFonts w:ascii="Garamond" w:hAnsi="Garamond"/>
          <w:b/>
          <w:bCs/>
          <w:lang w:val="pt-PT"/>
        </w:rPr>
      </w:pPr>
    </w:p>
    <w:p w:rsidR="00FB2800" w:rsidRDefault="00FB2800" w:rsidP="00FB2800">
      <w:pPr>
        <w:pStyle w:val="Ttulo7"/>
        <w:spacing w:before="0" w:after="0"/>
        <w:rPr>
          <w:rFonts w:ascii="Garamond" w:hAnsi="Garamond"/>
          <w:b/>
          <w:bCs/>
          <w:lang w:val="pt-PT"/>
        </w:rPr>
      </w:pPr>
      <w:r>
        <w:rPr>
          <w:rFonts w:ascii="Garamond" w:hAnsi="Garamond"/>
          <w:b/>
          <w:bCs/>
          <w:lang w:val="pt-PT"/>
        </w:rPr>
        <w:t>CLÁUSULA NONA – DA ALTERAÇÃO</w:t>
      </w:r>
    </w:p>
    <w:p w:rsidR="00FB2800" w:rsidRDefault="00FB2800" w:rsidP="00FB2800">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FB2800" w:rsidRDefault="00FB2800" w:rsidP="00FB2800">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FB2800" w:rsidRDefault="00FB2800" w:rsidP="00FB2800">
      <w:pPr>
        <w:pStyle w:val="Corpodetexto"/>
        <w:rPr>
          <w:rFonts w:ascii="Garamond" w:hAnsi="Garamond"/>
          <w:bCs/>
          <w:sz w:val="24"/>
          <w:szCs w:val="24"/>
        </w:rPr>
      </w:pPr>
      <w:r>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bCs/>
            <w:sz w:val="24"/>
            <w:szCs w:val="24"/>
          </w:rPr>
          <w:t>2017</w:t>
        </w:r>
      </w:fldSimple>
      <w:r>
        <w:rPr>
          <w:rFonts w:ascii="Garamond" w:hAnsi="Garamond"/>
          <w:bCs/>
          <w:sz w:val="24"/>
          <w:szCs w:val="24"/>
        </w:rPr>
        <w:t>.</w:t>
      </w:r>
    </w:p>
    <w:p w:rsidR="00FB2800" w:rsidRDefault="00FB2800" w:rsidP="00FB2800">
      <w:pPr>
        <w:pStyle w:val="Ttulo7"/>
        <w:spacing w:before="0" w:after="0"/>
        <w:ind w:left="3888"/>
        <w:rPr>
          <w:rFonts w:ascii="Garamond" w:hAnsi="Garamond"/>
          <w:b/>
          <w:bCs/>
          <w:lang w:val="pt-PT"/>
        </w:rPr>
      </w:pPr>
    </w:p>
    <w:p w:rsidR="00FB2800" w:rsidRDefault="00FB2800" w:rsidP="00FB2800">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FB2800" w:rsidRDefault="00FB2800" w:rsidP="00FB2800">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FB2800" w:rsidRDefault="00FB2800" w:rsidP="00FB2800">
      <w:pPr>
        <w:pStyle w:val="Ttulo7"/>
        <w:spacing w:before="0" w:after="0"/>
        <w:ind w:left="3888"/>
        <w:rPr>
          <w:rFonts w:ascii="Garamond" w:hAnsi="Garamond"/>
          <w:b/>
          <w:bCs/>
          <w:lang w:val="pt-PT"/>
        </w:rPr>
      </w:pPr>
    </w:p>
    <w:p w:rsidR="00FB2800" w:rsidRDefault="00FB2800" w:rsidP="00FB2800">
      <w:pPr>
        <w:pStyle w:val="Ttulo7"/>
        <w:spacing w:before="0" w:after="0"/>
        <w:rPr>
          <w:rFonts w:ascii="Garamond" w:hAnsi="Garamond"/>
          <w:b/>
          <w:bCs/>
          <w:lang w:val="pt-PT"/>
        </w:rPr>
      </w:pPr>
      <w:r>
        <w:rPr>
          <w:rFonts w:ascii="Garamond" w:hAnsi="Garamond"/>
          <w:b/>
          <w:bCs/>
          <w:lang w:val="pt-PT"/>
        </w:rPr>
        <w:t>CLÁUSULA DÉCIMA SEGUNDA – DOS CASOS OMISSOS</w:t>
      </w:r>
    </w:p>
    <w:p w:rsidR="00FB2800" w:rsidRDefault="00FB2800" w:rsidP="00FB2800">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FB2800" w:rsidRDefault="00FB2800" w:rsidP="00FB2800">
      <w:pPr>
        <w:jc w:val="both"/>
        <w:rPr>
          <w:rFonts w:ascii="Garamond" w:hAnsi="Garamond"/>
          <w:b/>
          <w:sz w:val="24"/>
          <w:szCs w:val="24"/>
          <w:lang w:val="pt-PT"/>
        </w:rPr>
      </w:pPr>
    </w:p>
    <w:p w:rsidR="00FB2800" w:rsidRDefault="00FB2800" w:rsidP="00FB2800">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FB2800" w:rsidRDefault="00FB2800" w:rsidP="00FB2800">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8/2017</w:t>
        </w:r>
      </w:fldSimple>
      <w:r>
        <w:rPr>
          <w:rFonts w:ascii="Garamond" w:hAnsi="Garamond"/>
          <w:sz w:val="24"/>
          <w:szCs w:val="24"/>
          <w:lang w:val="pt-PT"/>
        </w:rPr>
        <w:t xml:space="preserve"> e à proposta do Contratado, nos Termos da Lei de Licitações e Contratos.</w:t>
      </w:r>
    </w:p>
    <w:p w:rsidR="00FB2800" w:rsidRDefault="00FB2800" w:rsidP="00FB2800">
      <w:pPr>
        <w:jc w:val="both"/>
        <w:rPr>
          <w:rFonts w:ascii="Garamond" w:hAnsi="Garamond"/>
          <w:b/>
          <w:sz w:val="24"/>
          <w:szCs w:val="24"/>
          <w:lang w:val="pt-PT"/>
        </w:rPr>
      </w:pPr>
    </w:p>
    <w:p w:rsidR="00FB2800" w:rsidRDefault="00FB2800" w:rsidP="00FB2800">
      <w:pPr>
        <w:jc w:val="both"/>
        <w:rPr>
          <w:rFonts w:ascii="Garamond" w:hAnsi="Garamond"/>
          <w:b/>
          <w:sz w:val="24"/>
          <w:szCs w:val="24"/>
          <w:lang w:val="pt-PT"/>
        </w:rPr>
      </w:pPr>
      <w:r>
        <w:rPr>
          <w:rFonts w:ascii="Garamond" w:hAnsi="Garamond"/>
          <w:b/>
          <w:sz w:val="24"/>
          <w:szCs w:val="24"/>
          <w:lang w:val="pt-PT"/>
        </w:rPr>
        <w:t>CLÁUSULA DÉCIMA QUARTA  -  DO FORO</w:t>
      </w:r>
    </w:p>
    <w:p w:rsidR="00FB2800" w:rsidRDefault="00FB2800" w:rsidP="00FB2800">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FB2800" w:rsidRDefault="00FB2800" w:rsidP="00FB2800">
      <w:pPr>
        <w:jc w:val="both"/>
        <w:rPr>
          <w:rFonts w:ascii="Garamond" w:hAnsi="Garamond"/>
          <w:sz w:val="24"/>
          <w:szCs w:val="24"/>
          <w:lang w:val="pt-PT"/>
        </w:rPr>
      </w:pPr>
    </w:p>
    <w:p w:rsidR="00FB2800" w:rsidRDefault="00FB2800" w:rsidP="00FB2800">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FB2800" w:rsidRDefault="00FB2800" w:rsidP="00FB2800">
      <w:pPr>
        <w:jc w:val="both"/>
        <w:rPr>
          <w:rFonts w:ascii="Garamond" w:hAnsi="Garamond"/>
          <w:sz w:val="24"/>
          <w:szCs w:val="24"/>
          <w:lang w:val="pt-PT"/>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FB2800" w:rsidRDefault="00FB2800" w:rsidP="00FB2800">
      <w:pPr>
        <w:jc w:val="center"/>
        <w:rPr>
          <w:rFonts w:ascii="Garamond" w:hAnsi="Garamond"/>
          <w:sz w:val="24"/>
          <w:szCs w:val="24"/>
        </w:rPr>
      </w:pPr>
      <w:r>
        <w:rPr>
          <w:rFonts w:ascii="Garamond" w:hAnsi="Garamond"/>
          <w:b/>
          <w:sz w:val="24"/>
          <w:szCs w:val="24"/>
          <w:lang w:val="pt-PT"/>
        </w:rPr>
        <w:t>ANEXO IV – DECLARAÇÃO LEI 10.732/98</w:t>
      </w:r>
    </w:p>
    <w:p w:rsidR="00FB2800" w:rsidRDefault="00FB2800" w:rsidP="00FB2800">
      <w:pPr>
        <w:jc w:val="both"/>
        <w:rPr>
          <w:rFonts w:ascii="Garamond" w:hAnsi="Garamond"/>
          <w:sz w:val="24"/>
          <w:szCs w:val="24"/>
        </w:rPr>
      </w:pPr>
    </w:p>
    <w:p w:rsidR="00FB2800" w:rsidRDefault="00FB2800" w:rsidP="00FB2800">
      <w:pPr>
        <w:spacing w:before="120"/>
        <w:rPr>
          <w:rFonts w:ascii="Garamond" w:hAnsi="Garamond"/>
          <w:sz w:val="24"/>
          <w:szCs w:val="24"/>
          <w:lang w:val="pt-PT"/>
        </w:rPr>
      </w:pPr>
      <w:r>
        <w:rPr>
          <w:rFonts w:ascii="Garamond" w:hAnsi="Garamond"/>
          <w:sz w:val="24"/>
          <w:szCs w:val="24"/>
          <w:lang w:val="pt-PT"/>
        </w:rPr>
        <w:t>Empresa:</w:t>
      </w:r>
    </w:p>
    <w:p w:rsidR="00FB2800" w:rsidRDefault="00FB2800" w:rsidP="00FB2800">
      <w:pPr>
        <w:spacing w:before="120"/>
        <w:rPr>
          <w:rFonts w:ascii="Garamond" w:hAnsi="Garamond"/>
          <w:sz w:val="24"/>
          <w:szCs w:val="24"/>
          <w:lang w:val="pt-PT"/>
        </w:rPr>
      </w:pPr>
    </w:p>
    <w:p w:rsidR="00FB2800" w:rsidRDefault="00FB2800" w:rsidP="00FB2800">
      <w:pPr>
        <w:spacing w:before="120"/>
        <w:rPr>
          <w:rFonts w:ascii="Garamond" w:hAnsi="Garamond"/>
          <w:sz w:val="24"/>
          <w:szCs w:val="24"/>
          <w:lang w:val="pt-PT"/>
        </w:rPr>
      </w:pPr>
      <w:r>
        <w:rPr>
          <w:rFonts w:ascii="Garamond" w:hAnsi="Garamond"/>
          <w:sz w:val="24"/>
          <w:szCs w:val="24"/>
          <w:lang w:val="pt-PT"/>
        </w:rPr>
        <w:t>Nº CNPJ:</w:t>
      </w:r>
    </w:p>
    <w:p w:rsidR="00FB2800" w:rsidRDefault="00FB2800" w:rsidP="00FB2800">
      <w:pPr>
        <w:tabs>
          <w:tab w:val="left" w:pos="-3119"/>
        </w:tabs>
        <w:ind w:right="51"/>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p>
    <w:p w:rsidR="00FB2800" w:rsidRDefault="00FB2800" w:rsidP="00FB2800">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FB2800" w:rsidRDefault="00FB2800" w:rsidP="00FB2800">
      <w:pPr>
        <w:tabs>
          <w:tab w:val="left" w:pos="-3119"/>
        </w:tabs>
        <w:ind w:right="51"/>
        <w:jc w:val="both"/>
        <w:rPr>
          <w:rFonts w:ascii="Garamond" w:hAnsi="Garamond"/>
          <w:b/>
          <w:sz w:val="24"/>
          <w:szCs w:val="24"/>
          <w:lang w:val="pt-PT"/>
        </w:rPr>
      </w:pPr>
    </w:p>
    <w:p w:rsidR="00FB2800" w:rsidRDefault="00FB2800" w:rsidP="00FB2800">
      <w:pPr>
        <w:tabs>
          <w:tab w:val="left" w:pos="-3119"/>
        </w:tabs>
        <w:ind w:right="51"/>
        <w:jc w:val="both"/>
        <w:rPr>
          <w:rFonts w:ascii="Garamond" w:hAnsi="Garamond"/>
          <w:b/>
          <w:sz w:val="24"/>
          <w:szCs w:val="24"/>
          <w:lang w:val="pt-PT"/>
        </w:rPr>
      </w:pPr>
    </w:p>
    <w:p w:rsidR="00FB2800" w:rsidRDefault="00FB2800" w:rsidP="00FB2800">
      <w:pPr>
        <w:tabs>
          <w:tab w:val="left" w:pos="-3119"/>
        </w:tabs>
        <w:ind w:right="51"/>
        <w:jc w:val="both"/>
        <w:rPr>
          <w:rFonts w:ascii="Garamond" w:hAnsi="Garamond"/>
          <w:b/>
          <w:sz w:val="24"/>
          <w:szCs w:val="24"/>
          <w:lang w:val="pt-PT"/>
        </w:rPr>
      </w:pPr>
    </w:p>
    <w:p w:rsidR="00FB2800" w:rsidRDefault="00FB2800" w:rsidP="00FB2800">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FB2800" w:rsidTr="00FB2800">
        <w:tc>
          <w:tcPr>
            <w:tcW w:w="6166" w:type="dxa"/>
            <w:tcBorders>
              <w:top w:val="single" w:sz="4" w:space="0" w:color="000000"/>
              <w:left w:val="single" w:sz="4" w:space="0" w:color="000000"/>
              <w:bottom w:val="single" w:sz="4" w:space="0" w:color="000000"/>
              <w:right w:val="nil"/>
            </w:tcBorders>
            <w:hideMark/>
          </w:tcPr>
          <w:p w:rsidR="00FB2800" w:rsidRDefault="00FB2800">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FB2800" w:rsidRDefault="00FB2800">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FB2800" w:rsidRDefault="00FB2800" w:rsidP="00FB2800">
      <w:pPr>
        <w:tabs>
          <w:tab w:val="left" w:pos="4395"/>
        </w:tabs>
        <w:ind w:left="4395" w:right="51" w:hanging="4395"/>
        <w:jc w:val="both"/>
        <w:rPr>
          <w:rFonts w:ascii="Garamond" w:hAnsi="Garamond"/>
          <w:sz w:val="24"/>
          <w:szCs w:val="24"/>
          <w:lang w:val="pt-PT"/>
        </w:rPr>
      </w:pPr>
    </w:p>
    <w:p w:rsidR="00FB2800" w:rsidRDefault="00FB2800" w:rsidP="00FB2800">
      <w:pPr>
        <w:tabs>
          <w:tab w:val="left" w:pos="4395"/>
        </w:tabs>
        <w:ind w:left="4395" w:right="51" w:hanging="4395"/>
        <w:jc w:val="both"/>
        <w:rPr>
          <w:rFonts w:ascii="Garamond" w:hAnsi="Garamond"/>
          <w:sz w:val="24"/>
          <w:szCs w:val="24"/>
          <w:lang w:val="pt-PT"/>
        </w:rPr>
      </w:pPr>
    </w:p>
    <w:p w:rsidR="00FB2800" w:rsidRDefault="00FB2800" w:rsidP="00FB2800">
      <w:pPr>
        <w:tabs>
          <w:tab w:val="left" w:pos="4395"/>
        </w:tabs>
        <w:ind w:left="4395" w:right="51" w:hanging="4395"/>
        <w:jc w:val="both"/>
        <w:rPr>
          <w:rFonts w:ascii="Garamond" w:hAnsi="Garamond"/>
          <w:sz w:val="24"/>
          <w:szCs w:val="24"/>
          <w:lang w:val="pt-PT"/>
        </w:rPr>
      </w:pPr>
    </w:p>
    <w:p w:rsidR="00FB2800" w:rsidRDefault="00FB2800" w:rsidP="00FB2800">
      <w:pPr>
        <w:tabs>
          <w:tab w:val="left" w:pos="4395"/>
        </w:tabs>
        <w:ind w:left="4395" w:right="51" w:hanging="4395"/>
        <w:jc w:val="both"/>
        <w:rPr>
          <w:rFonts w:ascii="Garamond" w:hAnsi="Garamond"/>
          <w:sz w:val="24"/>
          <w:szCs w:val="24"/>
          <w:lang w:val="pt-PT"/>
        </w:rPr>
      </w:pPr>
    </w:p>
    <w:p w:rsidR="00FB2800" w:rsidRDefault="00FB2800" w:rsidP="00FB2800">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FB2800" w:rsidTr="00FB2800">
        <w:tc>
          <w:tcPr>
            <w:tcW w:w="9426" w:type="dxa"/>
            <w:gridSpan w:val="2"/>
            <w:hideMark/>
          </w:tcPr>
          <w:p w:rsidR="00FB2800" w:rsidRDefault="00FB2800">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FB2800" w:rsidTr="00FB2800">
        <w:tc>
          <w:tcPr>
            <w:tcW w:w="9426" w:type="dxa"/>
            <w:gridSpan w:val="2"/>
            <w:hideMark/>
          </w:tcPr>
          <w:p w:rsidR="00FB2800" w:rsidRDefault="00FB2800">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FB2800" w:rsidTr="00FB2800">
        <w:tc>
          <w:tcPr>
            <w:tcW w:w="2055" w:type="dxa"/>
            <w:tcMar>
              <w:top w:w="0" w:type="dxa"/>
              <w:left w:w="0" w:type="dxa"/>
              <w:bottom w:w="0" w:type="dxa"/>
              <w:right w:w="0" w:type="dxa"/>
            </w:tcMar>
          </w:tcPr>
          <w:p w:rsidR="00FB2800" w:rsidRDefault="00FB2800">
            <w:pPr>
              <w:snapToGrid w:val="0"/>
              <w:rPr>
                <w:rFonts w:ascii="Garamond" w:hAnsi="Garamond"/>
                <w:sz w:val="24"/>
                <w:szCs w:val="24"/>
                <w:lang w:val="pt-PT"/>
              </w:rPr>
            </w:pPr>
          </w:p>
        </w:tc>
        <w:tc>
          <w:tcPr>
            <w:tcW w:w="7371" w:type="dxa"/>
            <w:tcMar>
              <w:top w:w="0" w:type="dxa"/>
              <w:left w:w="0" w:type="dxa"/>
              <w:bottom w:w="0" w:type="dxa"/>
              <w:right w:w="0" w:type="dxa"/>
            </w:tcMar>
            <w:hideMark/>
          </w:tcPr>
          <w:p w:rsidR="00FB2800" w:rsidRDefault="00FB2800">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FB2800" w:rsidRDefault="00FB2800" w:rsidP="00FB2800">
      <w:pPr>
        <w:jc w:val="both"/>
        <w:rPr>
          <w:rFonts w:ascii="Garamond" w:hAnsi="Garamond"/>
          <w:sz w:val="24"/>
          <w:szCs w:val="24"/>
        </w:rPr>
      </w:pPr>
    </w:p>
    <w:p w:rsidR="00FB2800" w:rsidRDefault="00FB2800" w:rsidP="00FB2800">
      <w:pPr>
        <w:jc w:val="both"/>
        <w:rPr>
          <w:rFonts w:ascii="Garamond" w:hAnsi="Garamond"/>
          <w:sz w:val="24"/>
          <w:szCs w:val="24"/>
        </w:rPr>
      </w:pPr>
    </w:p>
    <w:p w:rsidR="00C515E5" w:rsidRDefault="00C515E5"/>
    <w:sectPr w:rsidR="00C515E5" w:rsidSect="00C515E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AD" w:rsidRDefault="004E71AD" w:rsidP="00611E4B">
      <w:r>
        <w:separator/>
      </w:r>
    </w:p>
  </w:endnote>
  <w:endnote w:type="continuationSeparator" w:id="0">
    <w:p w:rsidR="004E71AD" w:rsidRDefault="004E71AD" w:rsidP="00611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55"/>
      <w:docPartObj>
        <w:docPartGallery w:val="Page Numbers (Bottom of Page)"/>
        <w:docPartUnique/>
      </w:docPartObj>
    </w:sdtPr>
    <w:sdtContent>
      <w:sdt>
        <w:sdtPr>
          <w:id w:val="252092263"/>
          <w:docPartObj>
            <w:docPartGallery w:val="Page Numbers (Top of Page)"/>
            <w:docPartUnique/>
          </w:docPartObj>
        </w:sdtPr>
        <w:sdtContent>
          <w:p w:rsidR="00611E4B" w:rsidRDefault="00611E4B">
            <w:pPr>
              <w:pStyle w:val="Rodap"/>
              <w:jc w:val="center"/>
            </w:pPr>
            <w:r>
              <w:t xml:space="preserve">Página </w:t>
            </w:r>
            <w:r w:rsidR="004A4864">
              <w:rPr>
                <w:b/>
                <w:sz w:val="24"/>
                <w:szCs w:val="24"/>
              </w:rPr>
              <w:fldChar w:fldCharType="begin"/>
            </w:r>
            <w:r>
              <w:rPr>
                <w:b/>
              </w:rPr>
              <w:instrText>PAGE</w:instrText>
            </w:r>
            <w:r w:rsidR="004A4864">
              <w:rPr>
                <w:b/>
                <w:sz w:val="24"/>
                <w:szCs w:val="24"/>
              </w:rPr>
              <w:fldChar w:fldCharType="separate"/>
            </w:r>
            <w:r w:rsidR="00D10B97">
              <w:rPr>
                <w:b/>
                <w:noProof/>
              </w:rPr>
              <w:t>15</w:t>
            </w:r>
            <w:r w:rsidR="004A4864">
              <w:rPr>
                <w:b/>
                <w:sz w:val="24"/>
                <w:szCs w:val="24"/>
              </w:rPr>
              <w:fldChar w:fldCharType="end"/>
            </w:r>
            <w:r>
              <w:t xml:space="preserve"> de </w:t>
            </w:r>
            <w:r w:rsidR="004A4864">
              <w:rPr>
                <w:b/>
                <w:sz w:val="24"/>
                <w:szCs w:val="24"/>
              </w:rPr>
              <w:fldChar w:fldCharType="begin"/>
            </w:r>
            <w:r>
              <w:rPr>
                <w:b/>
              </w:rPr>
              <w:instrText>NUMPAGES</w:instrText>
            </w:r>
            <w:r w:rsidR="004A4864">
              <w:rPr>
                <w:b/>
                <w:sz w:val="24"/>
                <w:szCs w:val="24"/>
              </w:rPr>
              <w:fldChar w:fldCharType="separate"/>
            </w:r>
            <w:r w:rsidR="00D10B97">
              <w:rPr>
                <w:b/>
                <w:noProof/>
              </w:rPr>
              <w:t>15</w:t>
            </w:r>
            <w:r w:rsidR="004A4864">
              <w:rPr>
                <w:b/>
                <w:sz w:val="24"/>
                <w:szCs w:val="24"/>
              </w:rPr>
              <w:fldChar w:fldCharType="end"/>
            </w:r>
          </w:p>
        </w:sdtContent>
      </w:sdt>
    </w:sdtContent>
  </w:sdt>
  <w:p w:rsidR="00611E4B" w:rsidRDefault="00611E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AD" w:rsidRDefault="004E71AD" w:rsidP="00611E4B">
      <w:r>
        <w:separator/>
      </w:r>
    </w:p>
  </w:footnote>
  <w:footnote w:type="continuationSeparator" w:id="0">
    <w:p w:rsidR="004E71AD" w:rsidRDefault="004E71AD" w:rsidP="00611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4B" w:rsidRDefault="00611E4B">
    <w:pPr>
      <w:pStyle w:val="Cabealho"/>
    </w:pPr>
  </w:p>
  <w:p w:rsidR="00611E4B" w:rsidRDefault="00611E4B">
    <w:pPr>
      <w:pStyle w:val="Cabealho"/>
    </w:pPr>
  </w:p>
  <w:p w:rsidR="00611E4B" w:rsidRDefault="00611E4B">
    <w:pPr>
      <w:pStyle w:val="Cabealho"/>
    </w:pPr>
  </w:p>
  <w:p w:rsidR="00611E4B" w:rsidRDefault="00611E4B">
    <w:pPr>
      <w:pStyle w:val="Cabealho"/>
    </w:pPr>
  </w:p>
  <w:p w:rsidR="00611E4B" w:rsidRDefault="00611E4B">
    <w:pPr>
      <w:pStyle w:val="Cabealho"/>
    </w:pPr>
  </w:p>
  <w:p w:rsidR="00611E4B" w:rsidRDefault="00611E4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2800"/>
    <w:rsid w:val="00172D3E"/>
    <w:rsid w:val="00381A58"/>
    <w:rsid w:val="004056FE"/>
    <w:rsid w:val="004A4864"/>
    <w:rsid w:val="004E71AD"/>
    <w:rsid w:val="00611E4B"/>
    <w:rsid w:val="00C515E5"/>
    <w:rsid w:val="00D10B97"/>
    <w:rsid w:val="00ED4527"/>
    <w:rsid w:val="00FB28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FB2800"/>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FB2800"/>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FB2800"/>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FB2800"/>
    <w:pPr>
      <w:spacing w:before="240" w:after="60"/>
      <w:outlineLvl w:val="6"/>
    </w:pPr>
    <w:rPr>
      <w:sz w:val="24"/>
      <w:szCs w:val="24"/>
    </w:rPr>
  </w:style>
  <w:style w:type="paragraph" w:styleId="Ttulo8">
    <w:name w:val="heading 8"/>
    <w:basedOn w:val="Normal"/>
    <w:next w:val="Normal"/>
    <w:link w:val="Ttulo8Char"/>
    <w:semiHidden/>
    <w:unhideWhenUsed/>
    <w:qFormat/>
    <w:rsid w:val="00FB280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280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FB2800"/>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FB2800"/>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FB2800"/>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FB2800"/>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FB2800"/>
    <w:pPr>
      <w:spacing w:after="120"/>
    </w:pPr>
  </w:style>
  <w:style w:type="character" w:customStyle="1" w:styleId="CorpodetextoChar">
    <w:name w:val="Corpo de texto Char"/>
    <w:basedOn w:val="Fontepargpadro"/>
    <w:link w:val="Corpodetexto"/>
    <w:semiHidden/>
    <w:rsid w:val="00FB2800"/>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FB2800"/>
    <w:pPr>
      <w:jc w:val="both"/>
    </w:pPr>
  </w:style>
  <w:style w:type="character" w:customStyle="1" w:styleId="Corpodetexto2Char">
    <w:name w:val="Corpo de texto 2 Char"/>
    <w:basedOn w:val="Fontepargpadro"/>
    <w:link w:val="Corpodetexto2"/>
    <w:semiHidden/>
    <w:rsid w:val="00FB2800"/>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FB2800"/>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FB2800"/>
    <w:rPr>
      <w:rFonts w:ascii="Times New Roman" w:eastAsia="Times New Roman" w:hAnsi="Times New Roman" w:cs="Times New Roman"/>
      <w:sz w:val="16"/>
      <w:szCs w:val="16"/>
      <w:lang w:val="en-US" w:eastAsia="ar-SA"/>
    </w:rPr>
  </w:style>
  <w:style w:type="paragraph" w:customStyle="1" w:styleId="normal0">
    <w:name w:val="normal"/>
    <w:basedOn w:val="Normal"/>
    <w:rsid w:val="00FB280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styleId="Cabealho">
    <w:name w:val="header"/>
    <w:basedOn w:val="Normal"/>
    <w:link w:val="CabealhoChar"/>
    <w:uiPriority w:val="99"/>
    <w:semiHidden/>
    <w:unhideWhenUsed/>
    <w:rsid w:val="00611E4B"/>
    <w:pPr>
      <w:tabs>
        <w:tab w:val="center" w:pos="4252"/>
        <w:tab w:val="right" w:pos="8504"/>
      </w:tabs>
    </w:pPr>
  </w:style>
  <w:style w:type="character" w:customStyle="1" w:styleId="CabealhoChar">
    <w:name w:val="Cabeçalho Char"/>
    <w:basedOn w:val="Fontepargpadro"/>
    <w:link w:val="Cabealho"/>
    <w:uiPriority w:val="99"/>
    <w:semiHidden/>
    <w:rsid w:val="00611E4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11E4B"/>
    <w:pPr>
      <w:tabs>
        <w:tab w:val="center" w:pos="4252"/>
        <w:tab w:val="right" w:pos="8504"/>
      </w:tabs>
    </w:pPr>
  </w:style>
  <w:style w:type="character" w:customStyle="1" w:styleId="RodapChar">
    <w:name w:val="Rodapé Char"/>
    <w:basedOn w:val="Fontepargpadro"/>
    <w:link w:val="Rodap"/>
    <w:uiPriority w:val="99"/>
    <w:rsid w:val="00611E4B"/>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9880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5707</Words>
  <Characters>30820</Characters>
  <Application>Microsoft Office Word</Application>
  <DocSecurity>0</DocSecurity>
  <Lines>256</Lines>
  <Paragraphs>72</Paragraphs>
  <ScaleCrop>false</ScaleCrop>
  <Company/>
  <LinksUpToDate>false</LinksUpToDate>
  <CharactersWithSpaces>36455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2017-01-31T22:02:00Z</cp:lastPrinted>
  <dcterms:created xsi:type="dcterms:W3CDTF">2017-01-31T21:59:00Z</dcterms:created>
  <dcterms:modified xsi:type="dcterms:W3CDTF">2017-02-01T21:06:00Z</dcterms:modified>
</cp:coreProperties>
</file>