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59" w:rsidRDefault="00887259" w:rsidP="00B2744D">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6/2017</w:t>
        </w:r>
      </w:fldSimple>
      <w:r>
        <w:rPr>
          <w:rFonts w:ascii="Garamond" w:hAnsi="Garamond"/>
          <w:b/>
          <w:spacing w:val="40"/>
          <w:sz w:val="24"/>
          <w:szCs w:val="24"/>
        </w:rPr>
        <w:t xml:space="preserve"> </w:t>
      </w:r>
    </w:p>
    <w:p w:rsidR="00887259" w:rsidRDefault="00887259" w:rsidP="00887259">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REGISTRO DE PREÇOS Nº. 03/2017 </w:t>
      </w:r>
    </w:p>
    <w:p w:rsidR="00887259" w:rsidRDefault="00887259" w:rsidP="00887259">
      <w:pPr>
        <w:jc w:val="both"/>
        <w:rPr>
          <w:rFonts w:ascii="Garamond" w:hAnsi="Garamond"/>
          <w:sz w:val="24"/>
          <w:szCs w:val="24"/>
        </w:rPr>
      </w:pPr>
    </w:p>
    <w:p w:rsidR="00887259" w:rsidRDefault="00887259" w:rsidP="00887259">
      <w:pPr>
        <w:jc w:val="center"/>
        <w:rPr>
          <w:rFonts w:ascii="Garamond" w:hAnsi="Garamond"/>
          <w:b/>
          <w:sz w:val="24"/>
          <w:szCs w:val="24"/>
        </w:rPr>
      </w:pPr>
      <w:r>
        <w:rPr>
          <w:rFonts w:ascii="Garamond" w:hAnsi="Garamond"/>
          <w:b/>
          <w:sz w:val="24"/>
          <w:szCs w:val="24"/>
        </w:rPr>
        <w:t>1. PREÂMBULO</w:t>
      </w: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r>
        <w:rPr>
          <w:rFonts w:ascii="Garamond" w:hAnsi="Garamond"/>
          <w:sz w:val="24"/>
          <w:szCs w:val="24"/>
        </w:rPr>
        <w:t>1.1 O Município de Santa Terezinha do Progresso, Estado de Santa Catarina,</w:t>
      </w:r>
      <w:r w:rsidR="004F3A75">
        <w:rPr>
          <w:rFonts w:ascii="Garamond" w:hAnsi="Garamond"/>
          <w:sz w:val="24"/>
          <w:szCs w:val="24"/>
        </w:rPr>
        <w:t xml:space="preserve"> </w:t>
      </w:r>
      <w:r>
        <w:rPr>
          <w:rFonts w:ascii="Garamond" w:hAnsi="Garamond"/>
          <w:sz w:val="24"/>
          <w:szCs w:val="24"/>
        </w:rPr>
        <w:t xml:space="preserve">situada à Avenida Tancredo Neves, 337, através do Fundo Municipal de Saúde,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 xml:space="preserve">Aquisição de material </w:t>
        </w:r>
        <w:r w:rsidR="004F3A75">
          <w:rPr>
            <w:rFonts w:ascii="Garamond" w:hAnsi="Garamond"/>
            <w:b/>
            <w:sz w:val="24"/>
            <w:szCs w:val="24"/>
          </w:rPr>
          <w:t>odontológico</w:t>
        </w:r>
        <w:r>
          <w:rPr>
            <w:rFonts w:ascii="Garamond" w:hAnsi="Garamond"/>
            <w:b/>
            <w:sz w:val="24"/>
            <w:szCs w:val="24"/>
          </w:rPr>
          <w:t xml:space="preserve"> para manutenção das atividades do setor de odontologia da </w:t>
        </w:r>
        <w:r w:rsidR="004F3A75">
          <w:rPr>
            <w:rFonts w:ascii="Garamond" w:hAnsi="Garamond"/>
            <w:b/>
            <w:sz w:val="24"/>
            <w:szCs w:val="24"/>
          </w:rPr>
          <w:t>UBS (</w:t>
        </w:r>
        <w:r>
          <w:rPr>
            <w:rFonts w:ascii="Garamond" w:hAnsi="Garamond"/>
            <w:b/>
            <w:sz w:val="24"/>
            <w:szCs w:val="24"/>
          </w:rPr>
          <w:t xml:space="preserve">unidade Básica de Saúde) para o </w:t>
        </w:r>
        <w:r w:rsidR="004F3A75">
          <w:rPr>
            <w:rFonts w:ascii="Garamond" w:hAnsi="Garamond"/>
            <w:b/>
            <w:sz w:val="24"/>
            <w:szCs w:val="24"/>
          </w:rPr>
          <w:t>Exercício</w:t>
        </w:r>
        <w:r>
          <w:rPr>
            <w:rFonts w:ascii="Garamond" w:hAnsi="Garamond"/>
            <w:b/>
            <w:sz w:val="24"/>
            <w:szCs w:val="24"/>
          </w:rPr>
          <w:t xml:space="preserve"> de 2017</w:t>
        </w:r>
      </w:fldSimple>
      <w:r>
        <w:rPr>
          <w:rFonts w:ascii="Garamond" w:hAnsi="Garamond"/>
          <w:sz w:val="24"/>
          <w:szCs w:val="24"/>
        </w:rPr>
        <w:t xml:space="preserve">, a abertura se dará no dia </w:t>
      </w:r>
      <w:fldSimple w:instr=" DOCVARIABLE &quot;DataFinalRecEnvelope&quot; \* MERGEFORMAT ">
        <w:r>
          <w:rPr>
            <w:rFonts w:ascii="Garamond" w:hAnsi="Garamond"/>
            <w:sz w:val="24"/>
            <w:szCs w:val="24"/>
          </w:rPr>
          <w:t>30/01/2017</w:t>
        </w:r>
      </w:fldSimple>
      <w:r>
        <w:rPr>
          <w:rFonts w:ascii="Garamond" w:hAnsi="Garamond"/>
          <w:sz w:val="24"/>
          <w:szCs w:val="24"/>
        </w:rPr>
        <w:t xml:space="preserve">, às 15:30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w:t>
        </w:r>
        <w:r w:rsidR="004F3A75">
          <w:rPr>
            <w:rFonts w:ascii="Garamond" w:hAnsi="Garamond"/>
            <w:sz w:val="24"/>
            <w:szCs w:val="24"/>
          </w:rPr>
          <w:t>5:30</w:t>
        </w:r>
      </w:fldSimple>
      <w:r>
        <w:rPr>
          <w:rFonts w:ascii="Garamond" w:hAnsi="Garamond"/>
          <w:sz w:val="24"/>
          <w:szCs w:val="24"/>
        </w:rPr>
        <w:t xml:space="preserve"> horas, no mesmo dia e endereço já mencionado.</w:t>
      </w:r>
    </w:p>
    <w:p w:rsidR="00887259" w:rsidRDefault="00887259" w:rsidP="00887259">
      <w:pPr>
        <w:jc w:val="both"/>
        <w:rPr>
          <w:rFonts w:ascii="Garamond" w:hAnsi="Garamond"/>
          <w:sz w:val="24"/>
          <w:szCs w:val="24"/>
        </w:rPr>
      </w:pPr>
    </w:p>
    <w:p w:rsidR="00887259" w:rsidRDefault="00887259" w:rsidP="00887259">
      <w:pPr>
        <w:jc w:val="center"/>
        <w:rPr>
          <w:rFonts w:ascii="Garamond" w:hAnsi="Garamond"/>
          <w:b/>
          <w:sz w:val="24"/>
          <w:szCs w:val="24"/>
        </w:rPr>
      </w:pPr>
      <w:r>
        <w:rPr>
          <w:rFonts w:ascii="Garamond" w:hAnsi="Garamond"/>
          <w:b/>
          <w:sz w:val="24"/>
          <w:szCs w:val="24"/>
        </w:rPr>
        <w:t>2. DO OBJETO DO PREGÃO</w:t>
      </w:r>
    </w:p>
    <w:p w:rsidR="00887259" w:rsidRDefault="00887259" w:rsidP="00887259">
      <w:pPr>
        <w:jc w:val="center"/>
        <w:rPr>
          <w:rFonts w:ascii="Garamond" w:hAnsi="Garamond"/>
          <w:sz w:val="24"/>
          <w:szCs w:val="24"/>
        </w:rPr>
      </w:pPr>
    </w:p>
    <w:p w:rsidR="00887259" w:rsidRDefault="00887259" w:rsidP="00887259">
      <w:pPr>
        <w:jc w:val="both"/>
        <w:rPr>
          <w:rFonts w:ascii="Garamond" w:hAnsi="Garamond"/>
          <w:b/>
          <w:bCs/>
          <w:sz w:val="24"/>
          <w:szCs w:val="24"/>
        </w:rPr>
      </w:pPr>
      <w:r>
        <w:rPr>
          <w:rFonts w:ascii="Garamond" w:hAnsi="Garamond"/>
          <w:sz w:val="24"/>
          <w:szCs w:val="24"/>
        </w:rPr>
        <w:t>2.1</w:t>
      </w:r>
      <w:fldSimple w:instr=" DOCVARIABLE &quot;ObjetoLicitacao&quot; \* MERGEFORMAT ">
        <w:r>
          <w:rPr>
            <w:rFonts w:ascii="Garamond" w:hAnsi="Garamond"/>
            <w:sz w:val="24"/>
            <w:szCs w:val="24"/>
          </w:rPr>
          <w:t xml:space="preserve">Aquisição de material </w:t>
        </w:r>
        <w:r w:rsidR="004F3A75">
          <w:rPr>
            <w:rFonts w:ascii="Garamond" w:hAnsi="Garamond"/>
            <w:sz w:val="24"/>
            <w:szCs w:val="24"/>
          </w:rPr>
          <w:t>odontológico</w:t>
        </w:r>
        <w:r>
          <w:rPr>
            <w:rFonts w:ascii="Garamond" w:hAnsi="Garamond"/>
            <w:sz w:val="24"/>
            <w:szCs w:val="24"/>
          </w:rPr>
          <w:t xml:space="preserve"> para manutenção das atividades do setor de odontologia da </w:t>
        </w:r>
        <w:r w:rsidR="004F3A75">
          <w:rPr>
            <w:rFonts w:ascii="Garamond" w:hAnsi="Garamond"/>
            <w:sz w:val="24"/>
            <w:szCs w:val="24"/>
          </w:rPr>
          <w:t>UBS (</w:t>
        </w:r>
        <w:r>
          <w:rPr>
            <w:rFonts w:ascii="Garamond" w:hAnsi="Garamond"/>
            <w:sz w:val="24"/>
            <w:szCs w:val="24"/>
          </w:rPr>
          <w:t xml:space="preserve">unidade Básica de Saúde) para o </w:t>
        </w:r>
        <w:r w:rsidR="004F3A75">
          <w:rPr>
            <w:rFonts w:ascii="Garamond" w:hAnsi="Garamond"/>
            <w:sz w:val="24"/>
            <w:szCs w:val="24"/>
          </w:rPr>
          <w:t>Exercício</w:t>
        </w:r>
        <w:r>
          <w:rPr>
            <w:rFonts w:ascii="Garamond" w:hAnsi="Garamond"/>
            <w:sz w:val="24"/>
            <w:szCs w:val="24"/>
          </w:rPr>
          <w:t xml:space="preserve"> de 2017</w:t>
        </w:r>
      </w:fldSimple>
      <w:r>
        <w:rPr>
          <w:rFonts w:ascii="Garamond" w:hAnsi="Garamond"/>
          <w:sz w:val="24"/>
          <w:szCs w:val="24"/>
        </w:rPr>
        <w:t xml:space="preserve">, de acordo com a(s) especificação (ões) e quantidade(s) abaixo discriminada(s):  </w:t>
      </w:r>
      <w:r>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15"/>
        <w:gridCol w:w="1245"/>
        <w:gridCol w:w="758"/>
        <w:gridCol w:w="855"/>
        <w:gridCol w:w="3240"/>
        <w:gridCol w:w="972"/>
        <w:gridCol w:w="959"/>
      </w:tblGrid>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Item</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Quantidade</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Unid.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Marca</w:t>
            </w: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Descrição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Preço Unit. Máximo</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b/>
                <w:bCs/>
                <w:sz w:val="22"/>
                <w:szCs w:val="22"/>
              </w:rPr>
            </w:pPr>
            <w:r w:rsidRPr="00B2744D">
              <w:rPr>
                <w:rFonts w:ascii="Garamond" w:hAnsi="Garamond" w:cs="Arial"/>
                <w:b/>
                <w:bCs/>
                <w:sz w:val="22"/>
                <w:szCs w:val="22"/>
              </w:rPr>
              <w:t>Preço Total</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Verniz Fluoretado - 5% de Fluoreto de Sódio com10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32,20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128,80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galão</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DETERGENTE ENZIMATICO PARA LIMPEZA DE ARTIGOS MÉDICOS HOSPITALARES COMPOSTOS POR 5 ENZIMAS, PROTEASE, PEPTIDASE, AMILASE, CELULASE E LIPASE, DETERGENTE NAO IONICO/ANIONICO, PH NEUTRO, BIODEGRADAVEL, NÃO CORROSIVO PARA METAIS, PARA SER UTILIZADO EM TEMPERATURA AMBIENTE OU AQUECIDA PARA PROCESSOS DE LIMPEZA MANUAL OU AUTOMATIZADO, DE AÇÃO RAPIDO, VOLUME DE 5000 </w:t>
            </w:r>
            <w:r w:rsidRPr="00B2744D">
              <w:rPr>
                <w:rFonts w:ascii="Garamond" w:hAnsi="Garamond" w:cs="Arial"/>
                <w:sz w:val="22"/>
                <w:szCs w:val="22"/>
              </w:rPr>
              <w:lastRenderedPageBreak/>
              <w:t xml:space="preserve">ML, DILUIÇÃO DE 2,0ML POR LITRO, POUCA FORMAÇÃO DE ESPUMA, SEM ODOR AGRESSIVO NA FORMA CONCENTRADA OU DILUIDA SEM CORANTE. GALÃO COM 5 LITROS.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169,00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8450,00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Filme para radiografia intraoral- INSIGHT para adulto, com 150 películas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160,00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160,00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kits</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Embalagem contendo 26 discos de lixa G - na granulação - 8 e 12mm de diâmetro e um mandril para polimento de resina composta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1600,00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LUVAS PARA PROCEDIMENTOS NÃO CIRÚRGICOS (LATEX DE BORRACHA NATURAL - SUPERFICIE LISA - AMBIDESTRA - NAO ESTÉRIL) COM 100 LUVAS - TAMANHO PP</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3600,00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Esponja Hemostática de colágeno </w:t>
            </w:r>
            <w:r w:rsidR="004F3A75" w:rsidRPr="00B2744D">
              <w:rPr>
                <w:rFonts w:ascii="Garamond" w:hAnsi="Garamond" w:cs="Arial"/>
                <w:sz w:val="22"/>
                <w:szCs w:val="22"/>
              </w:rPr>
              <w:t>hidrolisado</w:t>
            </w:r>
            <w:r w:rsidRPr="00B2744D">
              <w:rPr>
                <w:rFonts w:ascii="Garamond" w:hAnsi="Garamond" w:cs="Arial"/>
                <w:sz w:val="22"/>
                <w:szCs w:val="22"/>
              </w:rPr>
              <w:t xml:space="preserve"> (gelatina) Liofilizada - (caixa com 10)</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33,50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PASTA DIAMANTADA PARA POLIMENTO DE RESINA COMPOSTA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420,00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PCT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Compressa de Gaze Hidrófila, tamanho 7,5x7,5 cm, com 05 dobras, 08 camadas, 13 fios, 100% algodão, com BPF (boas práticas de fabricação). Pacote com 500 und</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Kit de brocas para acabamento grana ultra fina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10,30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10,30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Pó para material restaurador intermediário- IRM- (Óxido de Zinco e Eugenol) - Pó (38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76,00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152,00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Líquido para material restaurador intermediário- IRM- (Óxido de Zinco e Eugenol) - Líquido (15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34,60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69,20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Pasta Profilática (100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Verniz forrador de cavidades de amálgama (15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75,00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 EDENTA N. 1516</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Pó de Hidróxido de Cálcio P.A (10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Anestésico tópico gel com 20% de benzocaína, 12 g (Tutti-frutti, pina colada, menta)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7,70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115,50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Lubrificante para instrumento de alta e baixa rotação (200ml)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18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Composto de hidróxido de cálcio radiopaco e autoendurecível, kit com 1 tubo pasta base - 13g + 1 pasta catalisadora 11g + um bloco de manipulação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76,00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Ácido fosfórico condicionador à 37% - seringa com 2,5ml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2,66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53,20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PCT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Sugadores odontológicos de saliva, descartável, confeccionado em PVC atóxico, ponta soldada ao tubo, desenho anatômico, pacote com 40 un</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360,00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LUVAS PARA PROCEDIMENTO NÃO CIRÚRGICO (latex de borracha natural - superfície lisa - ambidestra - nao estéril) COM 100 LUVAS - TAMANHO P</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Microaplicador descartável, microbrush, tipo fino, com 100und</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11,70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117,00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Ionômero de Vidro Pó- R (10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38,30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574,50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Ionômero de Vidro LÍQUIDO- R (8ml)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Agulha Gengival Descartável curta 30G bisel trifacetado esterilizada por óxido de etileno (com 100 agulhas)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35,80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358,00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Máscara cirúrgica descartável, COM ELÁSTICO, 100% polipropileno, não estéril e anti-alérgica, com 3 camadas, caixa com 50 und</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190,00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composta foto ativada para restaurações anteriores e posteriores contendo: Monômero TEGDMA na cor A3,5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299,50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29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composta foto ativada para restaurações anteriores e posteriores contendo: Monômero TEGDMA na cor A3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composta foto ativada para restaurações anteriores e posteriores contendo: Monômero TEGDMA na cor A3,5 OPACA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composta foto ativada para restaurações anteriores e posteriores contendo: Monômero TEGDMA, na cor A3 OPACA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composta foto ativada para restaurações anteriores e posteriores contendo: Monômero TEGDMA, na cor A2 OPACA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Resina composta foto ativada para </w:t>
            </w:r>
            <w:r w:rsidRPr="00B2744D">
              <w:rPr>
                <w:rFonts w:ascii="Garamond" w:hAnsi="Garamond" w:cs="Arial"/>
                <w:sz w:val="22"/>
                <w:szCs w:val="22"/>
              </w:rPr>
              <w:lastRenderedPageBreak/>
              <w:t>restaurações anteriores e posteriores contendo: Monômero TEGDMA na cor A2 (4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59,50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34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Anestésico local injetável com cloridratos de lidocaína e de fenilefrina (50 tubetes com 1,8ml)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Anestésico local injetável odontológico com Cloridrato de Mepivacaína hemitartarato de nor-epinefrina- 2 por cento- 36mg+32,4ug/ carpule (50 tubetes com 1,8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890,00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Anestésico mepivacaína 3% SEM VASOCONSTRITOR caixa c/50 tubetes com 1,8 ml, de vidro (blisters)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890,00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Tiras de Matriz de aço no 5 (500 mm)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Tiras de Matriz de aço no 7 (500 mm)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39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sz w:val="22"/>
                <w:szCs w:val="22"/>
              </w:rPr>
            </w:pPr>
            <w:r w:rsidRPr="00B2744D">
              <w:rPr>
                <w:rFonts w:ascii="Garamond" w:hAnsi="Garamond" w:cs="Arial"/>
                <w:sz w:val="22"/>
                <w:szCs w:val="22"/>
              </w:rPr>
              <w:t>Fio de sutura agulhado de Nylon monofilamento com agulha curta 3-0 Nylon</w:t>
            </w:r>
            <w:r w:rsidRPr="00B2744D">
              <w:rPr>
                <w:rFonts w:ascii="Garamond" w:hAnsi="Garamond"/>
                <w:sz w:val="22"/>
                <w:szCs w:val="22"/>
              </w:rPr>
              <w:t xml:space="preserve"> </w:t>
            </w:r>
            <w:r w:rsidRPr="00B2744D">
              <w:rPr>
                <w:rFonts w:ascii="Arial" w:hAnsi="Arial" w:cs="Arial"/>
                <w:sz w:val="22"/>
                <w:szCs w:val="22"/>
              </w:rPr>
              <w:t xml:space="preserve">preto, poliamida monofilamento não absorvível, estéril em raio gama,45 cm, 3/8, 20 mm, registro na Anvisa, caixa com 24 unidades.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45,50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227,50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Revelador para RX odontológico, contendo: água,Sulfito de sódio, dietilenoglicol e hidroquinona, com registro na ANVISA, frasco com 475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98,00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Fixador para RX odontológico, contendo: água, tiossulfato de amônio e tiocinato de amônio, com registro na ANVISA, frasco com 475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98,00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Adesivo PRIME BOND 2.1- Sistema Adesivo Universal com Flúor (4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395,00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Fio dental com 25 metros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1,60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Solução de diamino fluoreto de prata 12%- Cariostático (12%-ml)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21,20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42,40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Tricresol formalina, frasco com 10 ml, e registro na ANVISA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17,00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Roletes de algodão (c/ 100 roletes)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2,15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lt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ALCOOL ETÍLICO TIPO HIDRATADO, TEOR ALCOOLICO 70%, APRESENTAÇÃO LIQUIDA, CARACTERISTICAS ADICIONAIS LIMPIDO, E </w:t>
            </w:r>
            <w:r w:rsidRPr="00B2744D">
              <w:rPr>
                <w:rFonts w:ascii="Garamond" w:hAnsi="Garamond" w:cs="Arial"/>
                <w:sz w:val="22"/>
                <w:szCs w:val="22"/>
              </w:rPr>
              <w:lastRenderedPageBreak/>
              <w:t>ISENTO DE IMPUREZAS, COM DADOS DE IDENTIFICAÇÃO E PROCED~ENCIA, FRASCO 100ML NBR 599</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6,50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48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Algodão em rolo hidrófilo, com fibras 100% algodão, em manta fina, homegêneo e macio, cor branca (80% branco) boa absorção inodoro, enrolado em papel apropriado em toda sua extensão, medindo aproximadamente 22 cm de largura, e em embalagem registros com dados de identificação, procedência, número de lote, data de fabricação e de validade, pacote com 500 gramas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15,90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49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Dedeiras para higienização bucal de bebês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PCT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Touca descartável com elástico sanfonada (100und)</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CX</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Cunhas anatômicas interproximais de madeira coloridas (c/ 100)</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26,60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266,00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ESCOVA DENTAL INFANTIL COM PROTETOR</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1800,00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ESCOVA DENTAL ADULTO COM PROTETOR</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Carbide p/ Alta Rotação no 2</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Carbide p/ Alta Rotação no 3</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Carbide p/ Alta Rotação no 4</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3118FF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176,00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2200FF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176,00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59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PONTAS DIAMANTADAS P/ ALTA ROTAÇÃO Nº 1013</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176,00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Brocas c/ pontas Diamantadas p/ Alta Rotação no 1014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264,00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Brocas com pontas diamantadas para alta rotação nº 1014 HL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GESSO PEDRA TIPO III (1KG)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210,00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MATERIAL DE MOLDAGEM À BASE DE ALGINATO DE PRESA RÁPIDA, CLASSE B, ALGINATO TIPO I, LIVRE DE POEIRA, COM ASPECTO SILICONADO, CURTO TEMPO DE PRESA (DE 1`35 A MIN) AROMA DE TUTTI-FRUTTI </w:t>
            </w:r>
            <w:r w:rsidRPr="00B2744D">
              <w:rPr>
                <w:rFonts w:ascii="Garamond" w:hAnsi="Garamond" w:cs="Arial"/>
                <w:sz w:val="22"/>
                <w:szCs w:val="22"/>
              </w:rPr>
              <w:lastRenderedPageBreak/>
              <w:t>454GR</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38,80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1164,00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64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KG</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Gesso Pedra Especial Extra duro microgranulado rosa - tipo IV (1Kg)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33,50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Cones de papel absorventes endodônticos estéreis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120,00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Flúor em Gel neutro para uso tópico 1 min (200ml).sabor morango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22,50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Obturador provisório, radiopaco, sem eugenol. A presa do material acontece em contato com a absorção de água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29,80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Selante de sulcos e cicatrículas fotoativado, 50 peso carga inorgânica e Flúor</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165,00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330,00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69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 laminada FG 1958HL para alta rotação (para odontosecção)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34,30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686,00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CREME DENTAL 90 GRAMAS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2850,00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pct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Filme de articulação dupla face - com 280 tiras - AccuFilm II</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170,00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170,00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LTS</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Solução de Fluoreto de Sódio a 0,5% para bochecho solução semanal (1.000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13,90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417,00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TIRAS DE LIXA DE AÇO PARA ACABAMENTO, CONFECCIONADAS EM AÇO INOX, POSSUI FACE ABRASIVA, COM 4 MM E 6MM DE LARGURA EM EMBALAGEM CONTENDO 12 UN</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75,00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jc w:val="center"/>
              <w:rPr>
                <w:rFonts w:ascii="Garamond" w:hAnsi="Garamond" w:cs="Arial"/>
                <w:sz w:val="22"/>
                <w:szCs w:val="22"/>
              </w:rPr>
            </w:pPr>
            <w:r>
              <w:rPr>
                <w:rFonts w:ascii="Garamond" w:hAnsi="Garamond" w:cs="Arial"/>
                <w:sz w:val="22"/>
                <w:szCs w:val="22"/>
              </w:rPr>
              <w:t>pct</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Agulha gengival descartável longa esterilizada por óxido de etileno (com 100 agulhas)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Sonda exploradora no 5 para uso odontológico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90,00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Papel grau cirúrgico para esterilização de 10 cm X 100M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57,70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288,50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Papel grau cirúrgico para esterilização de 15 cm X 100M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87,50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437,50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Óculos de proteção, uso hospitalar, lente em acrílico transparente, ante embasamento, armação em Nylon regulável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27,20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54,40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79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Spray para teste de vitalidade pulpar, -50o C, com 200 ml</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26,10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52,20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Pasta de impressão a base de óxido de zinco e eugenol, com 60 g e registro na ANVISA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39,60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792,00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Ionômero de Vidro fotopolimerizável para restaurações, pó 9g, líquido 8 ml, primer e glazer </w:t>
            </w:r>
            <w:r w:rsidRPr="00B2744D">
              <w:rPr>
                <w:rFonts w:ascii="Garamond" w:hAnsi="Garamond" w:cs="Arial"/>
                <w:sz w:val="22"/>
                <w:szCs w:val="22"/>
              </w:rPr>
              <w:lastRenderedPageBreak/>
              <w:t xml:space="preserve">6,5ml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178,00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356,00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82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Saca broca, autoclavável auxiliar na remoção de borcas de peças de mão, com validade indeterminada, para caneta odontológica de alta rotação da marca Kavo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96,00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3095 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3095 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3168 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3168 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88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3118 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3203 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alta rotação com pontas diamantadas no 3195 FF</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baixa rotação no 2</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baixa rotação no 4</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baixa rotação no 6</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baixa rotação no 8</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98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Brocas de baixa rotação no 10</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Flow micro</w:t>
            </w:r>
            <w:r w:rsidR="004F3A75" w:rsidRPr="00B2744D">
              <w:rPr>
                <w:rFonts w:ascii="Garamond" w:hAnsi="Garamond" w:cs="Arial"/>
                <w:sz w:val="22"/>
                <w:szCs w:val="22"/>
              </w:rPr>
              <w:t xml:space="preserve"> </w:t>
            </w:r>
            <w:r w:rsidRPr="00B2744D">
              <w:rPr>
                <w:rFonts w:ascii="Garamond" w:hAnsi="Garamond" w:cs="Arial"/>
                <w:sz w:val="22"/>
                <w:szCs w:val="22"/>
              </w:rPr>
              <w:t>particulada cor A3,5. Resina composta micro</w:t>
            </w:r>
            <w:r w:rsidR="004F3A75" w:rsidRPr="00B2744D">
              <w:rPr>
                <w:rFonts w:ascii="Garamond" w:hAnsi="Garamond" w:cs="Arial"/>
                <w:sz w:val="22"/>
                <w:szCs w:val="22"/>
              </w:rPr>
              <w:t xml:space="preserve"> </w:t>
            </w:r>
            <w:r w:rsidRPr="00B2744D">
              <w:rPr>
                <w:rFonts w:ascii="Garamond" w:hAnsi="Garamond" w:cs="Arial"/>
                <w:sz w:val="22"/>
                <w:szCs w:val="22"/>
              </w:rPr>
              <w:t>híbrida radiopaca, de média viscosidade, foto</w:t>
            </w:r>
            <w:r w:rsidR="004F3A75" w:rsidRPr="00B2744D">
              <w:rPr>
                <w:rFonts w:ascii="Garamond" w:hAnsi="Garamond" w:cs="Arial"/>
                <w:sz w:val="22"/>
                <w:szCs w:val="22"/>
              </w:rPr>
              <w:t xml:space="preserve"> </w:t>
            </w:r>
            <w:r w:rsidRPr="00B2744D">
              <w:rPr>
                <w:rFonts w:ascii="Garamond" w:hAnsi="Garamond" w:cs="Arial"/>
                <w:sz w:val="22"/>
                <w:szCs w:val="22"/>
              </w:rPr>
              <w:t>polimerizável utilizada para restauração de preparos pouco invasivos, selante de fóssulas e fissuras, base/forramento sob restaurações diretas, preparos em túnel, forramento radiopaco de cavidades, reparo de defeitos de esmalte e restaurações de dentes decíduos, reparo em resina composta, colagem de fragmentos dentários, restaurações classe III e V e lesões cervicais não cariosas, com 2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21,50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43,00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Resina Flow micro</w:t>
            </w:r>
            <w:r w:rsidR="004F3A75" w:rsidRPr="00B2744D">
              <w:rPr>
                <w:rFonts w:ascii="Garamond" w:hAnsi="Garamond" w:cs="Arial"/>
                <w:sz w:val="22"/>
                <w:szCs w:val="22"/>
              </w:rPr>
              <w:t xml:space="preserve"> </w:t>
            </w:r>
            <w:r w:rsidRPr="00B2744D">
              <w:rPr>
                <w:rFonts w:ascii="Garamond" w:hAnsi="Garamond" w:cs="Arial"/>
                <w:sz w:val="22"/>
                <w:szCs w:val="22"/>
              </w:rPr>
              <w:t>particulada cor A3. Resina composta micro</w:t>
            </w:r>
            <w:r w:rsidR="004F3A75" w:rsidRPr="00B2744D">
              <w:rPr>
                <w:rFonts w:ascii="Garamond" w:hAnsi="Garamond" w:cs="Arial"/>
                <w:sz w:val="22"/>
                <w:szCs w:val="22"/>
              </w:rPr>
              <w:t xml:space="preserve"> </w:t>
            </w:r>
            <w:r w:rsidRPr="00B2744D">
              <w:rPr>
                <w:rFonts w:ascii="Garamond" w:hAnsi="Garamond" w:cs="Arial"/>
                <w:sz w:val="22"/>
                <w:szCs w:val="22"/>
              </w:rPr>
              <w:t>híbrida radiopaca, de média viscosidade, foto</w:t>
            </w:r>
            <w:r w:rsidR="004F3A75" w:rsidRPr="00B2744D">
              <w:rPr>
                <w:rFonts w:ascii="Garamond" w:hAnsi="Garamond" w:cs="Arial"/>
                <w:sz w:val="22"/>
                <w:szCs w:val="22"/>
              </w:rPr>
              <w:t xml:space="preserve"> </w:t>
            </w:r>
            <w:r w:rsidRPr="00B2744D">
              <w:rPr>
                <w:rFonts w:ascii="Garamond" w:hAnsi="Garamond" w:cs="Arial"/>
                <w:sz w:val="22"/>
                <w:szCs w:val="22"/>
              </w:rPr>
              <w:t xml:space="preserve">polimerizável utilizada para restauração de preparos pouco invasivos, selante de fóssulas e fissuras, base/forramento sob restaurações diretas, preparos em túnel, forramento radiopaco de cavidades, reparo de defeitos de esmalte e restaurações de dentes </w:t>
            </w:r>
            <w:r w:rsidRPr="00B2744D">
              <w:rPr>
                <w:rFonts w:ascii="Garamond" w:hAnsi="Garamond" w:cs="Arial"/>
                <w:sz w:val="22"/>
                <w:szCs w:val="22"/>
              </w:rPr>
              <w:lastRenderedPageBreak/>
              <w:t>decíduos, reparo em resina composta, colagem de fragmentos dentários, restaurações classe III e V e lesões cervicais não cariosas, com 2 g</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21,50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43,00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103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1,com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284,00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2,com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3,com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4,com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5,com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Espátulas para resina composta número 6,com ponta ativa dupla, cabo em aço inox, possui ponta ativa banhada em nitreto de titânio que criam uma película antiaderente a resina facilitando o seu manuseio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68,00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136,00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109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Forceps para exodontia em aço inox nº 1</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78,80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236,40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Porta Matriz circular de Ivory</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31,00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62,00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Porta Matriz Circular de Tofflemere</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31,00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62,00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Porta amálgama Plástico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48,00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Dedeiras de </w:t>
            </w:r>
            <w:r w:rsidR="004F3A75" w:rsidRPr="00B2744D">
              <w:rPr>
                <w:rFonts w:ascii="Garamond" w:hAnsi="Garamond" w:cs="Arial"/>
                <w:sz w:val="22"/>
                <w:szCs w:val="22"/>
              </w:rPr>
              <w:t>Borracha</w:t>
            </w:r>
            <w:r w:rsidRPr="00B2744D">
              <w:rPr>
                <w:rFonts w:ascii="Garamond" w:hAnsi="Garamond" w:cs="Arial"/>
                <w:sz w:val="22"/>
                <w:szCs w:val="22"/>
              </w:rPr>
              <w:t xml:space="preserve"> para Manipulação de amalgama</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TESOURA IRIS RETA COM PONTA FINA, EM AÇO INOXIDAVEL DE 11 CM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21,00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SERINGA CARPULE COM </w:t>
            </w:r>
            <w:r w:rsidRPr="00B2744D">
              <w:rPr>
                <w:rFonts w:ascii="Garamond" w:hAnsi="Garamond" w:cs="Arial"/>
                <w:sz w:val="22"/>
                <w:szCs w:val="22"/>
              </w:rPr>
              <w:lastRenderedPageBreak/>
              <w:t>REFLUXO PARA APLICAÇÃO DE ANESTESIAS DURANTE PROCEDIMENTOS ODONTOLOGICOS, EM AÇO INOX DE 12,5 CM</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44,80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224,00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116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Potes Dappen de Vidro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22,50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kits</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Escovas Astrobrush, contendo 6 escovas em formato de chama ou taça, indicada para polimento de alto brilho em restaurações feitas de compósito, compômero, cerâmica e cimento de ionômero de vidro, autoclavávael.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290,00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1450,00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B2744D">
            <w:pPr>
              <w:rPr>
                <w:rFonts w:ascii="Garamond" w:hAnsi="Garamond" w:cs="Arial"/>
                <w:sz w:val="22"/>
                <w:szCs w:val="22"/>
              </w:rPr>
            </w:pPr>
            <w:r>
              <w:rPr>
                <w:rFonts w:ascii="Garamond" w:hAnsi="Garamond" w:cs="Arial"/>
                <w:sz w:val="22"/>
                <w:szCs w:val="22"/>
              </w:rPr>
              <w:t>kits</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Afastador labial Expandex, contendo 2 duas unidades, adulto e infantil, trasparente, autoclavavél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72,00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119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Pontas ultrassônicas periodontia TS-1 SCHUSTER, autoclávavel indicado para remoção de tártaro supragengival em toda a superfície do dente e região interdental.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Pontas ultrassônicas periodontia TS-2 SCHUSTER, autoclávavel indicado para remoção de tártaro supragengival em toda a superfície do dente e região interdental.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Pontas ultrassônicas periodontia TS-3 SCHUSTER, autoclávavel indicado para remoção de tártaro supragengival em toda a superfície do dente e região interdental.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380,00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Espatula para Alginato plástica Autoclave</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Medidor para alginato, conjunto especial para linha Jeltrate, contendo 1 colher medidora para pó, e 1 frasco medidor para água graduado em 3 níveis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7,18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14,36</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Fio retrator extra-fino, embalagem contendo 250 cm, tamanho n° 00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Fio Retrator fino, embalagem contendo 250 cm tamanho nº 0</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Solução hemostática à base de cloreto de alumínio. Indicada para uso em pequenas cirurgias e nos casos onde um controle de sangramento se faz necessário. Realiza um efetivo controle do sangramento, não interferindo na presa do material de moldagem. Apresenta ainda grande ação adstringente e não possui epinefrina </w:t>
            </w:r>
            <w:r w:rsidRPr="00B2744D">
              <w:rPr>
                <w:rFonts w:ascii="Garamond" w:hAnsi="Garamond" w:cs="Arial"/>
                <w:sz w:val="22"/>
                <w:szCs w:val="22"/>
              </w:rPr>
              <w:lastRenderedPageBreak/>
              <w:t xml:space="preserve">em sua composição. Embalagem com 10 ml.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55,10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275,50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127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Disco de carburundum, abrasivo em óxido de alumínio com cobertura cerâmica especial, cor marrom, com diâmetro 23,8x63 mm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Mandril para adaptação de discos e serras no contra- ângulo</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9,80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49,00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129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Porta agulha de Mayo Hegar, com cabo dourado. Indicado para sustentação de agulha cirúrgica em ambiente cirúrgico Fabricado em aço inox. Tamanho 16cm. Autoclavável.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210,00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1050,00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Lâmina de bisturi de aço carbono estéril n° 15, descartável. Utilizadas para corte de pele, tecido e retirada de pontos em procedimentos cirúrgicos.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Bicarbonato de sódio. Pó branco cristalino extra-fino, fluidificado, evita obstrução do equipamento de jateamento. Pó de bicarbonato com alto grau de pureza, disponível no aroma morango. Saches de 40 g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87,00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Vaselina sólida, para uso tópico. Tem efeito emoliente e melhora a elasticidade. Embalagem com 90 g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5,95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29,75</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Verniz forrador de cavidades, de secagem rápida é utilizado para forro de cavidades e proteção das restaurações a silicato. Protege a polpa dentária nas restaurações à amálgama e cimento, isolando-a térmica e quimicamente. Impede a ação dos líquidos bucais e evita a descoloração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17,10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85,50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Cápsulas de amálgama, restaurador dentário definitivo, 1 porção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2,30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230,00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Cápsulas de amálgama, restaurador dentário definitivo, 2 porções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2,70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270,00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136</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Cureta Molt 2-4 Angulada para baixo. Instrumento cirúrgico não articulado cortante. Produzida em aço inoxidável. Utilizada para descolamento do periósteo, para cirurgias em geral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77,00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385,00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137</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Bandeja em inox 22 x 09 x 1,5cm. Fabricado em aço inoxidável.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120,00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138</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Cera Utilidade (Embalagem com 5 unidades)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15,50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155,00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139</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Condensador de Hollembach nº 5 </w:t>
            </w:r>
            <w:r w:rsidRPr="00B2744D">
              <w:rPr>
                <w:rFonts w:ascii="Garamond" w:hAnsi="Garamond" w:cs="Arial"/>
                <w:sz w:val="22"/>
                <w:szCs w:val="22"/>
              </w:rPr>
              <w:lastRenderedPageBreak/>
              <w:t>em aço inox</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lastRenderedPageBreak/>
              <w:t xml:space="preserve">12,00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lastRenderedPageBreak/>
              <w:t>140</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ESCULPIDOR HOLLEMBACK Nº 3S em aço inox</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141</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2,00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Brunidor de Bennet Duplo nº. 26-30 em aço inox</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12,90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25,80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142</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Brunidor "ovo de pata " em aço inox</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14,00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14,00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143</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5,00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Escavador de dentina no 11 e 1/2 Aço Inox. Autoclavável. Conhecido também como Colher de Dentina.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12,00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60,00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144</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 xml:space="preserve">Conjunto de aspiração endodôntico, kit com uma cânula+ 3 agulhas com bisel nos diâmetros, 1,0 mm, 1,5 mm e 2 mm, cânula lisa, sem roscas, em aço inoxidável </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35,00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140,00</w:t>
            </w:r>
          </w:p>
        </w:tc>
      </w:tr>
      <w:tr w:rsidR="00887259" w:rsidTr="00887259">
        <w:trPr>
          <w:jc w:val="center"/>
        </w:trPr>
        <w:tc>
          <w:tcPr>
            <w:tcW w:w="626"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145</w:t>
            </w:r>
          </w:p>
        </w:tc>
        <w:tc>
          <w:tcPr>
            <w:tcW w:w="920"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4,00 </w:t>
            </w:r>
          </w:p>
        </w:tc>
        <w:tc>
          <w:tcPr>
            <w:tcW w:w="792"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center"/>
              <w:rPr>
                <w:rFonts w:ascii="Garamond" w:hAnsi="Garamond" w:cs="Arial"/>
                <w:sz w:val="22"/>
                <w:szCs w:val="22"/>
              </w:rPr>
            </w:pPr>
            <w:r w:rsidRPr="00B2744D">
              <w:rPr>
                <w:rFonts w:ascii="Garamond" w:hAnsi="Garamond" w:cs="Arial"/>
                <w:sz w:val="22"/>
                <w:szCs w:val="22"/>
              </w:rPr>
              <w:t>UND</w:t>
            </w:r>
          </w:p>
        </w:tc>
        <w:tc>
          <w:tcPr>
            <w:tcW w:w="903" w:type="dxa"/>
            <w:tcBorders>
              <w:top w:val="single" w:sz="4" w:space="0" w:color="auto"/>
              <w:left w:val="single" w:sz="4" w:space="0" w:color="auto"/>
              <w:bottom w:val="single" w:sz="4" w:space="0" w:color="auto"/>
              <w:right w:val="single" w:sz="4" w:space="0" w:color="auto"/>
            </w:tcBorders>
            <w:hideMark/>
          </w:tcPr>
          <w:p w:rsidR="00887259" w:rsidRPr="00B2744D" w:rsidRDefault="00887259">
            <w:pPr>
              <w:rPr>
                <w:rFonts w:ascii="Calibri" w:eastAsia="Calibri" w:hAnsi="Calibri"/>
                <w:sz w:val="22"/>
                <w:szCs w:val="22"/>
              </w:rPr>
            </w:pPr>
          </w:p>
        </w:tc>
        <w:tc>
          <w:tcPr>
            <w:tcW w:w="3633"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both"/>
              <w:rPr>
                <w:rFonts w:ascii="Garamond" w:hAnsi="Garamond"/>
                <w:sz w:val="22"/>
                <w:szCs w:val="22"/>
              </w:rPr>
            </w:pPr>
            <w:r w:rsidRPr="00B2744D">
              <w:rPr>
                <w:rFonts w:ascii="Garamond" w:hAnsi="Garamond" w:cs="Arial"/>
                <w:sz w:val="22"/>
                <w:szCs w:val="22"/>
              </w:rPr>
              <w:t>Kit de pontas montadas sortidas enhance com 07 pontas</w:t>
            </w:r>
          </w:p>
        </w:tc>
        <w:tc>
          <w:tcPr>
            <w:tcW w:w="993"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 xml:space="preserve">89,00 </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jc w:val="right"/>
              <w:rPr>
                <w:rFonts w:ascii="Garamond" w:hAnsi="Garamond" w:cs="Arial"/>
                <w:sz w:val="22"/>
                <w:szCs w:val="22"/>
              </w:rPr>
            </w:pPr>
            <w:r w:rsidRPr="00B2744D">
              <w:rPr>
                <w:rFonts w:ascii="Garamond" w:hAnsi="Garamond" w:cs="Arial"/>
                <w:sz w:val="22"/>
                <w:szCs w:val="22"/>
              </w:rPr>
              <w:t>356,00</w:t>
            </w:r>
          </w:p>
        </w:tc>
      </w:tr>
      <w:tr w:rsidR="00887259" w:rsidTr="00887259">
        <w:trPr>
          <w:jc w:val="center"/>
        </w:trPr>
        <w:tc>
          <w:tcPr>
            <w:tcW w:w="7867" w:type="dxa"/>
            <w:gridSpan w:val="6"/>
            <w:tcBorders>
              <w:top w:val="single" w:sz="4" w:space="0" w:color="auto"/>
              <w:left w:val="single" w:sz="4" w:space="0" w:color="auto"/>
              <w:bottom w:val="single" w:sz="4" w:space="0" w:color="auto"/>
              <w:right w:val="single" w:sz="4" w:space="0" w:color="auto"/>
            </w:tcBorders>
            <w:hideMark/>
          </w:tcPr>
          <w:p w:rsidR="00887259" w:rsidRPr="00B2744D" w:rsidRDefault="00887259">
            <w:pPr>
              <w:pStyle w:val="Ttulo1"/>
              <w:jc w:val="right"/>
              <w:rPr>
                <w:rFonts w:ascii="Garamond" w:hAnsi="Garamond" w:cs="Arial"/>
                <w:sz w:val="22"/>
                <w:szCs w:val="22"/>
              </w:rPr>
            </w:pPr>
            <w:r w:rsidRPr="00B2744D">
              <w:rPr>
                <w:rFonts w:ascii="Garamond" w:hAnsi="Garamond" w:cs="Arial"/>
                <w:sz w:val="22"/>
                <w:szCs w:val="22"/>
                <w:lang w:val="es-ES_tradnl"/>
              </w:rPr>
              <w:t>Total</w:t>
            </w:r>
          </w:p>
        </w:tc>
        <w:tc>
          <w:tcPr>
            <w:tcW w:w="915" w:type="dxa"/>
            <w:tcBorders>
              <w:top w:val="single" w:sz="4" w:space="0" w:color="auto"/>
              <w:left w:val="single" w:sz="4" w:space="0" w:color="auto"/>
              <w:bottom w:val="single" w:sz="4" w:space="0" w:color="auto"/>
              <w:right w:val="single" w:sz="4" w:space="0" w:color="auto"/>
            </w:tcBorders>
            <w:hideMark/>
          </w:tcPr>
          <w:p w:rsidR="00887259" w:rsidRPr="00B2744D" w:rsidRDefault="00887259">
            <w:pPr>
              <w:spacing w:before="100" w:beforeAutospacing="1" w:after="100" w:afterAutospacing="1"/>
              <w:jc w:val="right"/>
              <w:rPr>
                <w:rFonts w:ascii="Garamond" w:hAnsi="Garamond"/>
                <w:sz w:val="22"/>
                <w:szCs w:val="22"/>
              </w:rPr>
            </w:pPr>
            <w:r w:rsidRPr="00B2744D">
              <w:rPr>
                <w:rFonts w:ascii="Garamond" w:hAnsi="Garamond" w:cs="Arial"/>
                <w:sz w:val="22"/>
                <w:szCs w:val="22"/>
              </w:rPr>
              <w:t xml:space="preserve">53.627,01 </w:t>
            </w:r>
          </w:p>
        </w:tc>
      </w:tr>
    </w:tbl>
    <w:p w:rsidR="00887259" w:rsidRDefault="00887259" w:rsidP="00887259"/>
    <w:p w:rsidR="00887259" w:rsidRDefault="00887259" w:rsidP="00887259">
      <w:pPr>
        <w:jc w:val="both"/>
        <w:rPr>
          <w:rFonts w:ascii="Garamond" w:hAnsi="Garamond"/>
          <w:sz w:val="24"/>
          <w:szCs w:val="24"/>
        </w:rPr>
      </w:pPr>
      <w:r>
        <w:rPr>
          <w:rFonts w:ascii="Garamond" w:hAnsi="Garamond" w:cs="Arial"/>
          <w:sz w:val="24"/>
          <w:szCs w:val="24"/>
        </w:rPr>
        <w:fldChar w:fldCharType="end"/>
      </w:r>
    </w:p>
    <w:p w:rsidR="00887259" w:rsidRDefault="00887259" w:rsidP="00887259">
      <w:pPr>
        <w:jc w:val="center"/>
        <w:rPr>
          <w:rFonts w:ascii="Garamond" w:hAnsi="Garamond" w:cs="Arial"/>
          <w:b/>
          <w:sz w:val="24"/>
          <w:szCs w:val="24"/>
        </w:rPr>
      </w:pPr>
      <w:r>
        <w:rPr>
          <w:rFonts w:ascii="Garamond" w:hAnsi="Garamond" w:cs="Arial"/>
          <w:b/>
          <w:sz w:val="24"/>
          <w:szCs w:val="24"/>
        </w:rPr>
        <w:t>3. DAS CONDIÇÕES DE PARTICIPAÇÃO</w:t>
      </w:r>
    </w:p>
    <w:p w:rsidR="00887259" w:rsidRDefault="00887259" w:rsidP="00887259">
      <w:pPr>
        <w:jc w:val="center"/>
        <w:rPr>
          <w:rFonts w:ascii="Garamond" w:hAnsi="Garamond" w:cs="Arial"/>
          <w:b/>
          <w:sz w:val="24"/>
          <w:szCs w:val="24"/>
        </w:rPr>
      </w:pPr>
    </w:p>
    <w:p w:rsidR="00887259" w:rsidRDefault="00887259" w:rsidP="00887259">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887259" w:rsidRDefault="00887259" w:rsidP="00887259">
      <w:pPr>
        <w:jc w:val="both"/>
        <w:rPr>
          <w:rFonts w:ascii="Garamond" w:hAnsi="Garamond" w:cs="Arial"/>
          <w:b/>
          <w:sz w:val="24"/>
          <w:szCs w:val="24"/>
        </w:rPr>
      </w:pPr>
    </w:p>
    <w:p w:rsidR="00887259" w:rsidRDefault="00887259" w:rsidP="00887259">
      <w:pPr>
        <w:jc w:val="both"/>
        <w:rPr>
          <w:rFonts w:ascii="Garamond" w:hAnsi="Garamond" w:cs="Arial"/>
          <w:sz w:val="24"/>
          <w:szCs w:val="24"/>
        </w:rPr>
      </w:pPr>
      <w:r>
        <w:rPr>
          <w:rFonts w:ascii="Garamond" w:hAnsi="Garamond" w:cs="Arial"/>
          <w:sz w:val="24"/>
          <w:szCs w:val="24"/>
        </w:rPr>
        <w:t>3.2 Os interessados ou seus representantes, devidamente credenciados, apresentarão declaração dando ciência de que cumprem plenamente os requisitos de habilitação (modelo sugestivo no Anexo deste Edital), juntamente com os envelopes n. 1 e 2, porém fora deles.</w:t>
      </w:r>
    </w:p>
    <w:p w:rsidR="00887259" w:rsidRDefault="00887259" w:rsidP="00887259">
      <w:pPr>
        <w:jc w:val="both"/>
        <w:rPr>
          <w:rFonts w:ascii="Garamond" w:hAnsi="Garamond" w:cs="Arial"/>
          <w:sz w:val="24"/>
          <w:szCs w:val="24"/>
        </w:rPr>
      </w:pPr>
    </w:p>
    <w:p w:rsidR="00887259" w:rsidRDefault="00887259" w:rsidP="00887259">
      <w:pPr>
        <w:jc w:val="both"/>
        <w:rPr>
          <w:rFonts w:ascii="Garamond" w:hAnsi="Garamond" w:cs="Arial"/>
          <w:sz w:val="24"/>
          <w:szCs w:val="24"/>
        </w:rPr>
      </w:pPr>
      <w:r>
        <w:rPr>
          <w:rFonts w:ascii="Garamond" w:hAnsi="Garamond" w:cs="Arial"/>
          <w:sz w:val="24"/>
          <w:szCs w:val="24"/>
        </w:rPr>
        <w:t>3.3 Para fins de gozo dos benefícios dispostos na Lei Complementar nº 123/2006, os representantes de ME/EPP deverão credenciar-se apresentando declaração de enquadramento em conformidade com o art. 3º da Lei Complementar nº 123/2006, afirmando ainda que não se enquadrem em nenhuma das hipóteses do § 4º do art. 3º da Lei Complementar nº 123/2006. A presente declaração deverá ter data atual, ser assinada pelo administrador da empresa e pelo contador responsável da empresa.</w:t>
      </w:r>
    </w:p>
    <w:p w:rsidR="00887259" w:rsidRDefault="00887259" w:rsidP="00887259">
      <w:pPr>
        <w:jc w:val="both"/>
        <w:rPr>
          <w:rFonts w:ascii="Garamond" w:hAnsi="Garamond" w:cs="Arial"/>
          <w:sz w:val="24"/>
          <w:szCs w:val="24"/>
        </w:rPr>
      </w:pPr>
    </w:p>
    <w:p w:rsidR="00887259" w:rsidRDefault="00887259" w:rsidP="00887259">
      <w:pPr>
        <w:jc w:val="both"/>
        <w:rPr>
          <w:rFonts w:ascii="Garamond" w:hAnsi="Garamond" w:cs="Arial"/>
          <w:sz w:val="24"/>
          <w:szCs w:val="24"/>
        </w:rPr>
      </w:pPr>
      <w:r>
        <w:rPr>
          <w:rFonts w:ascii="Garamond" w:hAnsi="Garamond" w:cs="Arial"/>
          <w:sz w:val="24"/>
          <w:szCs w:val="24"/>
        </w:rPr>
        <w:t>3.4 As microempresas e empresas de pequeno porte estão dispensadas de apresentar a declaração prevista no item 3.2, desde que, cumprido o disposto no item 3.3 deste edital, apresentem declaração de que cumprem os requisitos de habilitação, exceto quanto à regularidade fiscal, os quais serão cumpridos para fins de homologação e adjudicação, caso seja declarada vencedora do certame.</w:t>
      </w:r>
    </w:p>
    <w:p w:rsidR="00887259" w:rsidRDefault="00887259" w:rsidP="00887259">
      <w:pPr>
        <w:jc w:val="both"/>
        <w:rPr>
          <w:rFonts w:ascii="Garamond" w:hAnsi="Garamond" w:cs="Arial"/>
          <w:sz w:val="24"/>
          <w:szCs w:val="24"/>
        </w:rPr>
      </w:pPr>
    </w:p>
    <w:p w:rsidR="00887259" w:rsidRDefault="00887259" w:rsidP="00887259">
      <w:pPr>
        <w:jc w:val="both"/>
        <w:rPr>
          <w:rFonts w:ascii="Garamond" w:hAnsi="Garamond" w:cs="Arial"/>
          <w:sz w:val="24"/>
          <w:szCs w:val="24"/>
        </w:rPr>
      </w:pPr>
      <w:r>
        <w:rPr>
          <w:rFonts w:ascii="Garamond" w:hAnsi="Garamond" w:cs="Arial"/>
          <w:sz w:val="24"/>
          <w:szCs w:val="24"/>
        </w:rPr>
        <w:t>3.5 O ITEM ou ITEM, que não atender no mínimo 3 (três) propostas válidas, de empresas enquadradas como ME ou EPP, será aberto para participação das empresas normais, a fim de evitar a repetição do certame.</w:t>
      </w:r>
    </w:p>
    <w:p w:rsidR="00887259" w:rsidRDefault="00887259" w:rsidP="00887259">
      <w:pPr>
        <w:jc w:val="both"/>
        <w:rPr>
          <w:rFonts w:ascii="Garamond" w:hAnsi="Garamond" w:cs="Arial"/>
          <w:b/>
          <w:sz w:val="24"/>
          <w:szCs w:val="24"/>
        </w:rPr>
      </w:pPr>
    </w:p>
    <w:p w:rsidR="00887259" w:rsidRDefault="00887259" w:rsidP="00887259">
      <w:pPr>
        <w:jc w:val="both"/>
        <w:rPr>
          <w:rFonts w:ascii="Garamond" w:hAnsi="Garamond" w:cs="Arial"/>
          <w:sz w:val="24"/>
          <w:szCs w:val="24"/>
        </w:rPr>
      </w:pPr>
      <w:r>
        <w:rPr>
          <w:rFonts w:ascii="Garamond" w:hAnsi="Garamond" w:cs="Arial"/>
          <w:b/>
          <w:sz w:val="24"/>
          <w:szCs w:val="24"/>
        </w:rPr>
        <w:lastRenderedPageBreak/>
        <w:t>3.6</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887259" w:rsidRDefault="00887259" w:rsidP="00887259">
      <w:pPr>
        <w:jc w:val="both"/>
        <w:rPr>
          <w:rFonts w:ascii="Garamond" w:hAnsi="Garamond" w:cs="Arial"/>
          <w:b/>
          <w:sz w:val="24"/>
          <w:szCs w:val="24"/>
        </w:rPr>
      </w:pPr>
    </w:p>
    <w:p w:rsidR="00887259" w:rsidRDefault="00887259" w:rsidP="00887259">
      <w:pPr>
        <w:jc w:val="both"/>
        <w:rPr>
          <w:rFonts w:ascii="Garamond" w:hAnsi="Garamond" w:cs="Arial"/>
          <w:sz w:val="24"/>
          <w:szCs w:val="24"/>
        </w:rPr>
      </w:pPr>
      <w:r>
        <w:rPr>
          <w:rFonts w:ascii="Garamond" w:hAnsi="Garamond" w:cs="Arial"/>
          <w:b/>
          <w:sz w:val="24"/>
          <w:szCs w:val="24"/>
        </w:rPr>
        <w:t>3.7</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887259" w:rsidRDefault="00887259" w:rsidP="00887259">
      <w:pPr>
        <w:pStyle w:val="Corpodetexto"/>
        <w:rPr>
          <w:rFonts w:cs="Arial"/>
          <w:bCs w:val="0"/>
          <w:szCs w:val="24"/>
        </w:rPr>
      </w:pPr>
      <w:r>
        <w:rPr>
          <w:rFonts w:cs="Arial"/>
          <w:bCs w:val="0"/>
          <w:szCs w:val="24"/>
        </w:rPr>
        <w:t>a) Instrumento Público de Procuração, com poderes que autorizem o credenciado a representar a licitante em licitações públicas ou, especificamente, licitações na modalidade pregão;</w:t>
      </w:r>
    </w:p>
    <w:p w:rsidR="00887259" w:rsidRDefault="00887259" w:rsidP="00887259">
      <w:pPr>
        <w:pStyle w:val="Corpodetexto"/>
        <w:rPr>
          <w:rFonts w:cs="Arial"/>
          <w:szCs w:val="24"/>
        </w:rPr>
      </w:pPr>
      <w:r>
        <w:rPr>
          <w:rFonts w:cs="Arial"/>
          <w:szCs w:val="24"/>
        </w:rPr>
        <w:t>b) Procuração outorgada por pessoa investida dos necessários poderes para tanto (</w:t>
      </w:r>
      <w:r>
        <w:rPr>
          <w:rFonts w:cs="Arial"/>
          <w:b/>
          <w:bCs w:val="0"/>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cs="Arial"/>
          <w:szCs w:val="24"/>
        </w:rPr>
        <w:t>), que autorizem o credenciado a representar a licitante em licitações públicas ou, especificamente, licitações na modalidade pregão;</w:t>
      </w:r>
    </w:p>
    <w:p w:rsidR="00887259" w:rsidRDefault="00887259" w:rsidP="00887259">
      <w:pPr>
        <w:pStyle w:val="Corpodetexto"/>
        <w:rPr>
          <w:rFonts w:cs="Arial"/>
          <w:szCs w:val="24"/>
        </w:rPr>
      </w:pPr>
      <w:r>
        <w:rPr>
          <w:rFonts w:cs="Arial"/>
          <w:szCs w:val="24"/>
        </w:rPr>
        <w:t>c) Termo de Credenciamento, outorgado por pessoa investida dos necessários poderes para tanto (</w:t>
      </w:r>
      <w:r>
        <w:rPr>
          <w:rFonts w:cs="Arial"/>
          <w:b/>
          <w:bCs w:val="0"/>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cs="Arial"/>
          <w:szCs w:val="24"/>
        </w:rPr>
        <w:t>), que autorizem o credenciado a representar a licitante em licitações públicas ou, especificamente, licitações na modalidade pregão;</w:t>
      </w:r>
    </w:p>
    <w:p w:rsidR="00887259" w:rsidRDefault="00887259" w:rsidP="00887259">
      <w:pPr>
        <w:jc w:val="both"/>
        <w:rPr>
          <w:rFonts w:ascii="Garamond" w:hAnsi="Garamond" w:cs="Arial"/>
          <w:b/>
          <w:sz w:val="24"/>
          <w:szCs w:val="24"/>
        </w:rPr>
      </w:pPr>
    </w:p>
    <w:p w:rsidR="00887259" w:rsidRDefault="00887259" w:rsidP="00887259">
      <w:pPr>
        <w:jc w:val="both"/>
        <w:rPr>
          <w:rFonts w:ascii="Garamond" w:hAnsi="Garamond" w:cs="Arial"/>
          <w:sz w:val="24"/>
          <w:szCs w:val="24"/>
        </w:rPr>
      </w:pPr>
      <w:r>
        <w:rPr>
          <w:rFonts w:ascii="Garamond" w:hAnsi="Garamond" w:cs="Arial"/>
          <w:b/>
          <w:sz w:val="24"/>
          <w:szCs w:val="24"/>
        </w:rPr>
        <w:t xml:space="preserve">3.8 </w:t>
      </w:r>
      <w:r>
        <w:rPr>
          <w:rFonts w:ascii="Garamond" w:hAnsi="Garamond" w:cs="Arial"/>
          <w:sz w:val="24"/>
          <w:szCs w:val="24"/>
        </w:rPr>
        <w:t xml:space="preserve">Em sendo sócio, proprietário, dirigente ou assemelhado da empresa licitante, deverá apresentar o respectivo Estatuto ou Contrato </w:t>
      </w:r>
      <w:r w:rsidR="004F3A75">
        <w:rPr>
          <w:rFonts w:ascii="Garamond" w:hAnsi="Garamond" w:cs="Arial"/>
          <w:sz w:val="24"/>
          <w:szCs w:val="24"/>
        </w:rPr>
        <w:t>Social (</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887259" w:rsidRDefault="00887259" w:rsidP="00887259">
      <w:pPr>
        <w:jc w:val="both"/>
        <w:rPr>
          <w:rFonts w:ascii="Garamond" w:hAnsi="Garamond" w:cs="Arial"/>
          <w:b/>
          <w:sz w:val="24"/>
          <w:szCs w:val="24"/>
        </w:rPr>
      </w:pPr>
    </w:p>
    <w:p w:rsidR="00887259" w:rsidRDefault="00887259" w:rsidP="00887259">
      <w:pPr>
        <w:jc w:val="both"/>
        <w:rPr>
          <w:rFonts w:ascii="Garamond" w:hAnsi="Garamond" w:cs="Arial"/>
          <w:sz w:val="24"/>
          <w:szCs w:val="24"/>
        </w:rPr>
      </w:pPr>
      <w:r>
        <w:rPr>
          <w:rFonts w:ascii="Garamond" w:hAnsi="Garamond" w:cs="Arial"/>
          <w:b/>
          <w:sz w:val="24"/>
          <w:szCs w:val="24"/>
        </w:rPr>
        <w:t>3.9</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887259" w:rsidRDefault="00887259" w:rsidP="00887259">
      <w:pPr>
        <w:pStyle w:val="Corpodetexto"/>
        <w:rPr>
          <w:rFonts w:cs="Arial"/>
          <w:b/>
          <w:szCs w:val="24"/>
        </w:rPr>
      </w:pPr>
    </w:p>
    <w:p w:rsidR="00887259" w:rsidRDefault="00887259" w:rsidP="00887259">
      <w:pPr>
        <w:pStyle w:val="Corpodetexto"/>
        <w:rPr>
          <w:rFonts w:cs="Arial"/>
          <w:bCs w:val="0"/>
          <w:szCs w:val="24"/>
        </w:rPr>
      </w:pPr>
      <w:r>
        <w:rPr>
          <w:rFonts w:cs="Arial"/>
          <w:b/>
          <w:szCs w:val="24"/>
        </w:rPr>
        <w:t>3.10</w:t>
      </w:r>
      <w:r>
        <w:rPr>
          <w:rFonts w:cs="Arial"/>
          <w:bCs w:val="0"/>
          <w:szCs w:val="24"/>
        </w:rPr>
        <w:t xml:space="preserve"> O credenciamento é a condição de admissibilidade do representante da licitante nas etapas do certame.</w:t>
      </w:r>
    </w:p>
    <w:p w:rsidR="00887259" w:rsidRDefault="00887259" w:rsidP="00887259">
      <w:pPr>
        <w:tabs>
          <w:tab w:val="left" w:pos="1440"/>
        </w:tabs>
        <w:jc w:val="both"/>
        <w:rPr>
          <w:rFonts w:ascii="Garamond" w:hAnsi="Garamond" w:cs="Arial"/>
          <w:sz w:val="24"/>
          <w:szCs w:val="24"/>
        </w:rPr>
      </w:pPr>
      <w:r>
        <w:rPr>
          <w:rFonts w:ascii="Garamond" w:hAnsi="Garamond" w:cs="Arial"/>
          <w:b/>
          <w:sz w:val="24"/>
          <w:szCs w:val="24"/>
        </w:rPr>
        <w:t xml:space="preserve">3.11 </w:t>
      </w:r>
      <w:r>
        <w:rPr>
          <w:rFonts w:ascii="Garamond" w:hAnsi="Garamond" w:cs="Arial"/>
          <w:sz w:val="24"/>
          <w:szCs w:val="24"/>
        </w:rPr>
        <w:t xml:space="preserve">A não comprovação de que o interessado possui poderes específicos para representar a licitante no certame, implicará na impossibilidade de ofertar lances verbais durante a etapa competitiva, permanecendo no certame unicamente com sua </w:t>
      </w:r>
    </w:p>
    <w:p w:rsidR="00887259" w:rsidRDefault="00887259" w:rsidP="00887259">
      <w:pPr>
        <w:tabs>
          <w:tab w:val="left" w:pos="1440"/>
        </w:tabs>
        <w:jc w:val="both"/>
        <w:rPr>
          <w:rFonts w:ascii="Garamond" w:hAnsi="Garamond" w:cs="Arial"/>
          <w:sz w:val="24"/>
          <w:szCs w:val="24"/>
        </w:rPr>
      </w:pPr>
      <w:r>
        <w:rPr>
          <w:rFonts w:ascii="Garamond" w:hAnsi="Garamond" w:cs="Arial"/>
          <w:sz w:val="24"/>
          <w:szCs w:val="24"/>
        </w:rPr>
        <w:t>proposta escrita.</w:t>
      </w:r>
    </w:p>
    <w:p w:rsidR="00887259" w:rsidRDefault="00887259" w:rsidP="00887259">
      <w:pPr>
        <w:tabs>
          <w:tab w:val="left" w:pos="567"/>
          <w:tab w:val="left" w:pos="1800"/>
        </w:tabs>
        <w:jc w:val="both"/>
        <w:rPr>
          <w:rFonts w:ascii="Garamond" w:hAnsi="Garamond" w:cs="Arial"/>
          <w:b/>
          <w:bCs/>
          <w:sz w:val="24"/>
          <w:szCs w:val="24"/>
        </w:rPr>
      </w:pPr>
    </w:p>
    <w:p w:rsidR="00887259" w:rsidRDefault="00887259" w:rsidP="00887259">
      <w:pPr>
        <w:tabs>
          <w:tab w:val="left" w:pos="567"/>
          <w:tab w:val="left" w:pos="1800"/>
        </w:tabs>
        <w:jc w:val="both"/>
        <w:rPr>
          <w:rFonts w:ascii="Garamond" w:hAnsi="Garamond" w:cs="Arial"/>
          <w:sz w:val="24"/>
          <w:szCs w:val="24"/>
        </w:rPr>
      </w:pPr>
      <w:r>
        <w:rPr>
          <w:rFonts w:ascii="Garamond" w:hAnsi="Garamond" w:cs="Arial"/>
          <w:b/>
          <w:bCs/>
          <w:sz w:val="24"/>
          <w:szCs w:val="24"/>
        </w:rPr>
        <w:t>3.12</w:t>
      </w:r>
      <w:r>
        <w:rPr>
          <w:rFonts w:ascii="Garamond" w:hAnsi="Garamond" w:cs="Arial"/>
          <w:sz w:val="24"/>
          <w:szCs w:val="24"/>
        </w:rPr>
        <w:t xml:space="preserve"> </w:t>
      </w:r>
      <w:r w:rsidR="004F3A75">
        <w:rPr>
          <w:rFonts w:ascii="Garamond" w:hAnsi="Garamond" w:cs="Arial"/>
          <w:sz w:val="24"/>
          <w:szCs w:val="24"/>
        </w:rPr>
        <w:t>Aplicam-se</w:t>
      </w:r>
      <w:r>
        <w:rPr>
          <w:rFonts w:ascii="Garamond" w:hAnsi="Garamond" w:cs="Arial"/>
          <w:sz w:val="24"/>
          <w:szCs w:val="24"/>
        </w:rPr>
        <w:t xml:space="preserve"> igualmente o disposto nesse edital aos licitantes que não se fizerem representar na sessão pública.</w:t>
      </w:r>
    </w:p>
    <w:p w:rsidR="00887259" w:rsidRDefault="00887259" w:rsidP="00887259">
      <w:pPr>
        <w:tabs>
          <w:tab w:val="left" w:pos="567"/>
          <w:tab w:val="left" w:pos="1800"/>
        </w:tabs>
        <w:jc w:val="both"/>
        <w:rPr>
          <w:rFonts w:ascii="Garamond" w:hAnsi="Garamond" w:cs="Arial"/>
          <w:sz w:val="24"/>
          <w:szCs w:val="24"/>
        </w:rPr>
      </w:pPr>
    </w:p>
    <w:p w:rsidR="00887259" w:rsidRDefault="00887259" w:rsidP="00887259">
      <w:pPr>
        <w:jc w:val="both"/>
        <w:rPr>
          <w:rFonts w:ascii="Garamond" w:hAnsi="Garamond" w:cs="Arial"/>
          <w:sz w:val="24"/>
          <w:szCs w:val="24"/>
        </w:rPr>
      </w:pPr>
      <w:r>
        <w:rPr>
          <w:rFonts w:ascii="Garamond" w:hAnsi="Garamond" w:cs="Arial"/>
          <w:b/>
          <w:bCs/>
          <w:sz w:val="24"/>
          <w:szCs w:val="24"/>
        </w:rPr>
        <w:lastRenderedPageBreak/>
        <w:t>3.13</w:t>
      </w:r>
      <w:r>
        <w:rPr>
          <w:rFonts w:ascii="Garamond" w:hAnsi="Garamond" w:cs="Arial"/>
          <w:sz w:val="24"/>
          <w:szCs w:val="24"/>
        </w:rPr>
        <w:t xml:space="preserve"> Tão somente a pessoa credenciada poderá intervir no procedimento licitatório, sendo admitido, para esse efeito, um único representante por licitante interessada.</w:t>
      </w:r>
    </w:p>
    <w:p w:rsidR="00887259" w:rsidRDefault="00887259" w:rsidP="00887259">
      <w:pPr>
        <w:tabs>
          <w:tab w:val="left" w:pos="450"/>
          <w:tab w:val="left" w:pos="1440"/>
        </w:tabs>
        <w:jc w:val="both"/>
        <w:rPr>
          <w:rFonts w:ascii="Garamond" w:hAnsi="Garamond" w:cs="Arial"/>
          <w:b/>
          <w:sz w:val="24"/>
          <w:szCs w:val="24"/>
        </w:rPr>
      </w:pPr>
    </w:p>
    <w:p w:rsidR="00887259" w:rsidRDefault="00887259" w:rsidP="00887259">
      <w:pPr>
        <w:tabs>
          <w:tab w:val="left" w:pos="450"/>
          <w:tab w:val="left" w:pos="1440"/>
        </w:tabs>
        <w:jc w:val="both"/>
        <w:rPr>
          <w:rFonts w:ascii="Garamond" w:hAnsi="Garamond" w:cs="Arial"/>
          <w:sz w:val="24"/>
          <w:szCs w:val="24"/>
        </w:rPr>
      </w:pPr>
      <w:r>
        <w:rPr>
          <w:rFonts w:ascii="Garamond" w:hAnsi="Garamond" w:cs="Arial"/>
          <w:b/>
          <w:sz w:val="24"/>
          <w:szCs w:val="24"/>
        </w:rPr>
        <w:t xml:space="preserve">3.14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b/>
          <w:sz w:val="24"/>
          <w:szCs w:val="24"/>
        </w:rPr>
      </w:pPr>
      <w:r>
        <w:rPr>
          <w:rFonts w:ascii="Garamond" w:hAnsi="Garamond"/>
          <w:b/>
          <w:sz w:val="24"/>
          <w:szCs w:val="24"/>
        </w:rPr>
        <w:t>4 - DOS ENVELOPES DA PROPOSTA e DA DOCUMENTAÇÃO</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w:t>
      </w:r>
      <w:r w:rsidR="004F3A75">
        <w:rPr>
          <w:rFonts w:ascii="Garamond" w:hAnsi="Garamond"/>
          <w:sz w:val="24"/>
          <w:szCs w:val="24"/>
        </w:rPr>
        <w:t xml:space="preserve"> </w:t>
      </w:r>
      <w:r>
        <w:rPr>
          <w:rFonts w:ascii="Garamond" w:hAnsi="Garamond"/>
          <w:sz w:val="24"/>
          <w:szCs w:val="24"/>
        </w:rPr>
        <w:t>sua violação, contendo na parte frontal as seguintes indicações:</w:t>
      </w:r>
    </w:p>
    <w:p w:rsidR="00887259" w:rsidRDefault="00887259" w:rsidP="00887259">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887259" w:rsidTr="00887259">
        <w:tc>
          <w:tcPr>
            <w:tcW w:w="4500" w:type="dxa"/>
            <w:tcBorders>
              <w:top w:val="single" w:sz="4" w:space="0" w:color="000000"/>
              <w:left w:val="single" w:sz="4" w:space="0" w:color="000000"/>
              <w:bottom w:val="single" w:sz="4" w:space="0" w:color="000000"/>
              <w:right w:val="nil"/>
            </w:tcBorders>
          </w:tcPr>
          <w:p w:rsidR="00887259" w:rsidRDefault="00887259">
            <w:pPr>
              <w:snapToGrid w:val="0"/>
              <w:jc w:val="both"/>
              <w:rPr>
                <w:rFonts w:ascii="Garamond" w:hAnsi="Garamond"/>
                <w:sz w:val="24"/>
                <w:szCs w:val="24"/>
              </w:rPr>
            </w:pPr>
            <w:r>
              <w:rPr>
                <w:rFonts w:ascii="Garamond" w:hAnsi="Garamond"/>
                <w:sz w:val="24"/>
                <w:szCs w:val="24"/>
              </w:rPr>
              <w:t>ENVELOPE Nº 1</w:t>
            </w:r>
          </w:p>
          <w:p w:rsidR="00887259" w:rsidRDefault="00887259">
            <w:pPr>
              <w:jc w:val="both"/>
              <w:rPr>
                <w:rFonts w:ascii="Garamond" w:hAnsi="Garamond"/>
                <w:sz w:val="24"/>
                <w:szCs w:val="24"/>
              </w:rPr>
            </w:pPr>
            <w:r>
              <w:rPr>
                <w:rFonts w:ascii="Garamond" w:hAnsi="Garamond"/>
                <w:sz w:val="24"/>
                <w:szCs w:val="24"/>
              </w:rPr>
              <w:t>PROPOSTA DE PREÇO</w:t>
            </w:r>
          </w:p>
          <w:p w:rsidR="00887259" w:rsidRDefault="00887259">
            <w:pPr>
              <w:jc w:val="both"/>
              <w:rPr>
                <w:rFonts w:ascii="Garamond" w:hAnsi="Garamond"/>
                <w:sz w:val="24"/>
                <w:szCs w:val="24"/>
              </w:rPr>
            </w:pPr>
            <w:r>
              <w:rPr>
                <w:rFonts w:ascii="Garamond" w:hAnsi="Garamond"/>
                <w:sz w:val="24"/>
                <w:szCs w:val="24"/>
              </w:rPr>
              <w:t>RAZÃO SOCIAL:</w:t>
            </w:r>
          </w:p>
          <w:p w:rsidR="00887259" w:rsidRDefault="00887259">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fldChar w:fldCharType="begin"/>
            </w:r>
            <w:r>
              <w:rPr>
                <w:rFonts w:ascii="Garamond" w:hAnsi="Garamond"/>
                <w:sz w:val="24"/>
                <w:szCs w:val="24"/>
                <w:lang w:val="pt-PT"/>
              </w:rPr>
              <w:instrText xml:space="preserve"> DOCVARIABLE "NumLicitacao" \* MERGEFORMAT </w:instrText>
            </w:r>
            <w:r>
              <w:fldChar w:fldCharType="separate"/>
            </w:r>
            <w:r>
              <w:rPr>
                <w:rFonts w:ascii="Garamond" w:hAnsi="Garamond"/>
                <w:sz w:val="24"/>
                <w:szCs w:val="24"/>
                <w:lang w:val="pt-PT"/>
              </w:rPr>
              <w:t>3/2017</w:t>
            </w:r>
            <w:r>
              <w:fldChar w:fldCharType="end"/>
            </w:r>
            <w:bookmarkEnd w:id="0"/>
          </w:p>
          <w:p w:rsidR="00887259" w:rsidRDefault="00887259">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887259" w:rsidRDefault="00887259">
            <w:pPr>
              <w:snapToGrid w:val="0"/>
              <w:jc w:val="both"/>
              <w:rPr>
                <w:rFonts w:ascii="Garamond" w:hAnsi="Garamond"/>
                <w:sz w:val="24"/>
                <w:szCs w:val="24"/>
              </w:rPr>
            </w:pPr>
            <w:r>
              <w:rPr>
                <w:rFonts w:ascii="Garamond" w:hAnsi="Garamond"/>
                <w:sz w:val="24"/>
                <w:szCs w:val="24"/>
              </w:rPr>
              <w:t>ENVELOPE Nº 2</w:t>
            </w:r>
          </w:p>
          <w:p w:rsidR="00887259" w:rsidRDefault="00887259">
            <w:pPr>
              <w:jc w:val="both"/>
              <w:rPr>
                <w:rFonts w:ascii="Garamond" w:hAnsi="Garamond"/>
                <w:sz w:val="24"/>
                <w:szCs w:val="24"/>
              </w:rPr>
            </w:pPr>
            <w:r>
              <w:rPr>
                <w:rFonts w:ascii="Garamond" w:hAnsi="Garamond"/>
                <w:sz w:val="24"/>
                <w:szCs w:val="24"/>
              </w:rPr>
              <w:t>DOCUMENTAÇÃO</w:t>
            </w:r>
          </w:p>
          <w:p w:rsidR="00887259" w:rsidRDefault="00887259">
            <w:pPr>
              <w:jc w:val="both"/>
              <w:rPr>
                <w:rFonts w:ascii="Garamond" w:hAnsi="Garamond"/>
                <w:sz w:val="24"/>
                <w:szCs w:val="24"/>
              </w:rPr>
            </w:pPr>
            <w:r>
              <w:rPr>
                <w:rFonts w:ascii="Garamond" w:hAnsi="Garamond"/>
                <w:sz w:val="24"/>
                <w:szCs w:val="24"/>
              </w:rPr>
              <w:t>RAZÃO SOCIAL:</w:t>
            </w:r>
          </w:p>
          <w:p w:rsidR="00887259" w:rsidRDefault="00887259">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3/2017</w:t>
              </w:r>
            </w:fldSimple>
            <w:r>
              <w:rPr>
                <w:rFonts w:ascii="Garamond" w:hAnsi="Garamond"/>
                <w:sz w:val="24"/>
                <w:szCs w:val="24"/>
                <w:lang w:val="pt-PT"/>
              </w:rPr>
              <w:t xml:space="preserve"> </w:t>
            </w:r>
          </w:p>
          <w:p w:rsidR="00887259" w:rsidRDefault="00887259">
            <w:pPr>
              <w:jc w:val="both"/>
              <w:rPr>
                <w:rFonts w:ascii="Garamond" w:hAnsi="Garamond"/>
                <w:sz w:val="24"/>
                <w:szCs w:val="24"/>
              </w:rPr>
            </w:pPr>
          </w:p>
        </w:tc>
      </w:tr>
    </w:tbl>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5 - DA PROPOSTA DE PREÇOS</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887259" w:rsidRDefault="00887259" w:rsidP="00887259">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 xml:space="preserve">5.2.4 </w:t>
      </w:r>
      <w:r>
        <w:rPr>
          <w:rFonts w:ascii="Garamond" w:hAnsi="Garamond"/>
          <w:b/>
          <w:sz w:val="24"/>
          <w:szCs w:val="24"/>
          <w:u w:val="single"/>
          <w:lang w:val="pt-PT"/>
        </w:rPr>
        <w:t>o prazo de entrega, que não poderá ultrapassar a 10 (dez) dias, e será  contado a partir da data de assinatura do contrato</w:t>
      </w:r>
      <w:r>
        <w:rPr>
          <w:rFonts w:ascii="Garamond" w:hAnsi="Garamond"/>
          <w:b/>
          <w:sz w:val="24"/>
          <w:szCs w:val="24"/>
          <w:lang w:val="pt-PT"/>
        </w:rPr>
        <w:t>;</w:t>
      </w:r>
    </w:p>
    <w:p w:rsidR="00887259" w:rsidRDefault="00887259" w:rsidP="00887259">
      <w:pPr>
        <w:jc w:val="both"/>
        <w:rPr>
          <w:rFonts w:ascii="Garamond" w:hAnsi="Garamond"/>
          <w:sz w:val="24"/>
          <w:szCs w:val="24"/>
        </w:rPr>
      </w:pPr>
    </w:p>
    <w:p w:rsidR="00887259" w:rsidRDefault="00887259" w:rsidP="00887259">
      <w:pPr>
        <w:pStyle w:val="Corpodetexto"/>
        <w:rPr>
          <w:bCs w:val="0"/>
          <w:szCs w:val="24"/>
        </w:rPr>
      </w:pPr>
      <w:r>
        <w:rPr>
          <w:b/>
          <w:szCs w:val="24"/>
        </w:rPr>
        <w:t>5.3</w:t>
      </w:r>
      <w:r>
        <w:rPr>
          <w:bCs w:val="0"/>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887259" w:rsidRDefault="00887259" w:rsidP="00887259">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lastRenderedPageBreak/>
        <w:t xml:space="preserve">5.5 </w:t>
      </w:r>
      <w:r>
        <w:rPr>
          <w:rFonts w:ascii="Garamond" w:hAnsi="Garamond"/>
          <w:sz w:val="24"/>
          <w:szCs w:val="24"/>
          <w:lang w:val="pt-PT"/>
        </w:rPr>
        <w:t>Os materiais deverão ser entregues na UBS ( Unidade Básica de Saúde), na Rua Ernesto Francisco Cardoso, 56, centro do Municipio ou em local informado na Autorização de Compras.</w:t>
      </w:r>
    </w:p>
    <w:p w:rsidR="00887259" w:rsidRDefault="00887259" w:rsidP="00887259">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887259" w:rsidRDefault="00887259" w:rsidP="00887259">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887259" w:rsidRDefault="00887259" w:rsidP="00887259">
      <w:pPr>
        <w:jc w:val="both"/>
        <w:rPr>
          <w:rFonts w:ascii="Garamond" w:hAnsi="Garamond"/>
          <w:sz w:val="24"/>
          <w:szCs w:val="24"/>
        </w:rPr>
      </w:pPr>
      <w:r>
        <w:rPr>
          <w:rFonts w:ascii="Garamond" w:hAnsi="Garamond"/>
          <w:b/>
          <w:sz w:val="24"/>
          <w:szCs w:val="24"/>
        </w:rPr>
        <w:t xml:space="preserve">5.4.3  </w:t>
      </w:r>
      <w:r>
        <w:rPr>
          <w:rFonts w:ascii="Garamond" w:hAnsi="Garamond"/>
          <w:sz w:val="24"/>
          <w:szCs w:val="24"/>
        </w:rPr>
        <w:t>O texto e demais exigências legais previstas devem estar em conformidade com a legislação do Código de Defesa do Consumidor e Legislação específica no que couber.</w:t>
      </w:r>
    </w:p>
    <w:p w:rsidR="00887259" w:rsidRDefault="00887259" w:rsidP="00887259">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887259" w:rsidRDefault="00887259" w:rsidP="00887259">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887259" w:rsidRDefault="00887259" w:rsidP="00887259">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887259" w:rsidRDefault="00887259" w:rsidP="00887259">
      <w:pPr>
        <w:jc w:val="both"/>
        <w:rPr>
          <w:rFonts w:ascii="Garamond" w:hAnsi="Garamond"/>
          <w:sz w:val="24"/>
          <w:szCs w:val="24"/>
        </w:rPr>
      </w:pPr>
      <w:r>
        <w:rPr>
          <w:rFonts w:ascii="Garamond" w:hAnsi="Garamond"/>
          <w:b/>
          <w:bCs/>
          <w:sz w:val="24"/>
          <w:szCs w:val="24"/>
        </w:rPr>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887259" w:rsidRDefault="00887259" w:rsidP="00887259">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887259" w:rsidRDefault="00887259" w:rsidP="00887259">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887259" w:rsidRDefault="00887259" w:rsidP="00887259">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lang w:val="pt-PT"/>
        </w:rPr>
        <w:t xml:space="preserve"> </w:t>
      </w:r>
    </w:p>
    <w:p w:rsidR="00887259" w:rsidRDefault="00887259" w:rsidP="00887259">
      <w:pPr>
        <w:jc w:val="both"/>
        <w:rPr>
          <w:rFonts w:ascii="Garamond" w:hAnsi="Garamond"/>
          <w:b/>
          <w:bCs/>
          <w:sz w:val="24"/>
          <w:szCs w:val="24"/>
        </w:rPr>
      </w:pPr>
    </w:p>
    <w:p w:rsidR="00887259" w:rsidRDefault="00887259" w:rsidP="00887259">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887259" w:rsidRDefault="00887259" w:rsidP="00887259">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887259" w:rsidRDefault="00887259" w:rsidP="00887259">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887259" w:rsidRDefault="00887259" w:rsidP="00887259">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887259" w:rsidRDefault="00887259" w:rsidP="00887259">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887259" w:rsidRDefault="00887259" w:rsidP="00887259">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w:t>
      </w:r>
      <w:r>
        <w:rPr>
          <w:rFonts w:ascii="Garamond" w:hAnsi="Garamond"/>
          <w:sz w:val="24"/>
          <w:szCs w:val="24"/>
        </w:rPr>
        <w:lastRenderedPageBreak/>
        <w:t>preços, sendo admitida a disputa para toda a ordem de classificação estabelecida pelo Pregoeiro.</w:t>
      </w:r>
    </w:p>
    <w:p w:rsidR="00887259" w:rsidRDefault="00887259" w:rsidP="00887259">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887259" w:rsidRDefault="00887259" w:rsidP="00887259">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887259" w:rsidRDefault="00887259" w:rsidP="00887259">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887259" w:rsidRDefault="00887259" w:rsidP="00887259">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887259" w:rsidRDefault="00887259" w:rsidP="00887259">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887259" w:rsidRDefault="00887259" w:rsidP="00887259">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887259" w:rsidRDefault="00887259" w:rsidP="00887259">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887259" w:rsidRDefault="00887259" w:rsidP="00887259">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887259" w:rsidRDefault="00887259" w:rsidP="00887259">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887259" w:rsidRDefault="00887259" w:rsidP="00887259">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887259" w:rsidRDefault="00887259" w:rsidP="00887259">
      <w:pPr>
        <w:pStyle w:val="Corpodetexto"/>
        <w:rPr>
          <w:bCs w:val="0"/>
          <w:szCs w:val="24"/>
        </w:rPr>
      </w:pPr>
      <w:r>
        <w:rPr>
          <w:b/>
          <w:szCs w:val="24"/>
        </w:rPr>
        <w:t>6.15</w:t>
      </w:r>
      <w:r>
        <w:rPr>
          <w:bCs w:val="0"/>
          <w:szCs w:val="24"/>
        </w:rPr>
        <w:t xml:space="preserve"> Não serão consideradas, para efeitos de julgamento, quaisquer vantagens não previstas no Edital.</w:t>
      </w:r>
    </w:p>
    <w:p w:rsidR="00887259" w:rsidRDefault="00887259" w:rsidP="00887259">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887259" w:rsidRDefault="00887259" w:rsidP="00887259">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887259" w:rsidRDefault="00887259" w:rsidP="00887259">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887259" w:rsidRDefault="00887259" w:rsidP="00887259">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887259" w:rsidRDefault="00887259" w:rsidP="00887259">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887259" w:rsidRDefault="00887259" w:rsidP="00887259">
      <w:pPr>
        <w:jc w:val="both"/>
        <w:rPr>
          <w:rFonts w:ascii="Garamond" w:hAnsi="Garamond"/>
          <w:bCs/>
          <w:sz w:val="24"/>
          <w:szCs w:val="24"/>
        </w:rPr>
      </w:pPr>
    </w:p>
    <w:p w:rsidR="00887259" w:rsidRDefault="00887259" w:rsidP="00887259">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887259" w:rsidRDefault="00887259" w:rsidP="00887259">
      <w:pPr>
        <w:jc w:val="both"/>
        <w:rPr>
          <w:rFonts w:ascii="Garamond" w:hAnsi="Garamond"/>
          <w:bCs/>
          <w:sz w:val="24"/>
          <w:szCs w:val="24"/>
        </w:rPr>
      </w:pPr>
    </w:p>
    <w:p w:rsidR="00887259" w:rsidRDefault="00887259" w:rsidP="00887259">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887259" w:rsidRDefault="00887259" w:rsidP="00887259">
      <w:pPr>
        <w:jc w:val="both"/>
        <w:rPr>
          <w:rFonts w:ascii="Garamond" w:hAnsi="Garamond"/>
          <w:bCs/>
          <w:sz w:val="24"/>
          <w:szCs w:val="24"/>
        </w:rPr>
      </w:pPr>
    </w:p>
    <w:p w:rsidR="00887259" w:rsidRDefault="00887259" w:rsidP="00887259">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7 - DA HABILITAÇÃO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w:t>
      </w:r>
      <w:r>
        <w:rPr>
          <w:rFonts w:ascii="Garamond" w:hAnsi="Garamond"/>
          <w:sz w:val="24"/>
          <w:szCs w:val="24"/>
        </w:rPr>
        <w:sym w:font="Garamond" w:char="F0B0"/>
      </w:r>
      <w:r>
        <w:rPr>
          <w:rFonts w:ascii="Garamond" w:hAnsi="Garamond"/>
          <w:sz w:val="24"/>
          <w:szCs w:val="24"/>
        </w:rPr>
        <w:t xml:space="preserve"> 2 – DOCUMENTOS DE HABILITAÇÃO da autora da proposta de menor preço, realizando a verificação do atendimento das condições de habilitação fixadas neste Edital. </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p w:rsidR="00887259" w:rsidRDefault="00887259" w:rsidP="00887259">
      <w:pPr>
        <w:jc w:val="both"/>
        <w:rPr>
          <w:rFonts w:ascii="Garamond" w:hAnsi="Garamond"/>
          <w:sz w:val="24"/>
          <w:szCs w:val="24"/>
          <w:lang w:val="pt-PT"/>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spacing w:line="240" w:lineRule="atLeast"/>
              <w:jc w:val="both"/>
              <w:rPr>
                <w:rFonts w:ascii="Garamond" w:hAnsi="Garamond" w:cs="Courier New"/>
                <w:b/>
                <w:bCs/>
                <w:sz w:val="24"/>
                <w:szCs w:val="24"/>
              </w:rPr>
            </w:pPr>
            <w:r>
              <w:rPr>
                <w:rFonts w:ascii="Garamond" w:hAnsi="Garamond" w:cs="Courier New"/>
                <w:b/>
                <w:bCs/>
                <w:sz w:val="24"/>
                <w:szCs w:val="24"/>
              </w:rPr>
              <w:t>7.2.6 DECLARAÇÃO EM CUMPRIMENTO AO DISPOSTO NO INCISO XXXIII DO ARTIGO 7° DA C.F.</w:t>
            </w:r>
          </w:p>
        </w:tc>
      </w:tr>
      <w:tr w:rsidR="00887259" w:rsidTr="00887259">
        <w:tc>
          <w:tcPr>
            <w:tcW w:w="9211" w:type="dxa"/>
            <w:tcBorders>
              <w:top w:val="single" w:sz="4" w:space="0" w:color="auto"/>
              <w:left w:val="single" w:sz="4" w:space="0" w:color="auto"/>
              <w:bottom w:val="single" w:sz="4" w:space="0" w:color="auto"/>
              <w:right w:val="single" w:sz="4" w:space="0" w:color="auto"/>
            </w:tcBorders>
            <w:hideMark/>
          </w:tcPr>
          <w:p w:rsidR="00887259" w:rsidRDefault="00887259">
            <w:pPr>
              <w:spacing w:line="240" w:lineRule="atLeast"/>
              <w:jc w:val="both"/>
              <w:rPr>
                <w:rFonts w:ascii="Garamond" w:hAnsi="Garamond" w:cs="Courier New"/>
                <w:b/>
                <w:bCs/>
                <w:sz w:val="24"/>
                <w:szCs w:val="24"/>
              </w:rPr>
            </w:pPr>
            <w:r>
              <w:rPr>
                <w:rFonts w:ascii="Garamond" w:hAnsi="Garamond" w:cs="Courier New"/>
                <w:b/>
                <w:bCs/>
                <w:sz w:val="24"/>
                <w:szCs w:val="24"/>
              </w:rPr>
              <w:t>7.2.7 CERTIDÃO NEGATIVA (CND) DE FALENCIA E CONCORDATA EXPEDIDO PELO CARTORIO DA SEDE DA PESSOA JURIDICA COM DATA NÃO SUPERIOR A 60 (SESSENTA ) DIAS DA SUA EXPEDIÇÃO</w:t>
            </w:r>
          </w:p>
        </w:tc>
      </w:tr>
    </w:tbl>
    <w:p w:rsidR="00887259" w:rsidRDefault="00887259" w:rsidP="00887259">
      <w:pPr>
        <w:jc w:val="both"/>
        <w:rPr>
          <w:rFonts w:ascii="Garamond" w:hAnsi="Garamond"/>
          <w:sz w:val="24"/>
          <w:szCs w:val="24"/>
        </w:rPr>
      </w:pP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887259" w:rsidRDefault="00887259" w:rsidP="00887259">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887259" w:rsidRDefault="00887259" w:rsidP="00887259">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w:t>
      </w:r>
      <w:r w:rsidR="00B2744D">
        <w:rPr>
          <w:rFonts w:ascii="Garamond" w:hAnsi="Garamond"/>
          <w:sz w:val="24"/>
          <w:szCs w:val="24"/>
          <w:lang w:val="pt-PT"/>
        </w:rPr>
        <w:t>ação, nos termos da legislação.</w:t>
      </w:r>
    </w:p>
    <w:p w:rsidR="00887259" w:rsidRDefault="00887259" w:rsidP="00887259">
      <w:pPr>
        <w:jc w:val="both"/>
        <w:rPr>
          <w:rFonts w:ascii="Garamond" w:hAnsi="Garamond"/>
          <w:sz w:val="24"/>
          <w:szCs w:val="24"/>
          <w:lang w:val="pt-PT"/>
        </w:rPr>
      </w:pPr>
      <w:r>
        <w:rPr>
          <w:rFonts w:ascii="Garamond" w:hAnsi="Garamond"/>
          <w:b/>
          <w:sz w:val="24"/>
          <w:szCs w:val="24"/>
          <w:lang w:val="pt-PT"/>
        </w:rPr>
        <w:lastRenderedPageBreak/>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887259" w:rsidRDefault="00887259" w:rsidP="00887259">
      <w:pPr>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887259" w:rsidRDefault="00887259" w:rsidP="00887259">
      <w:pPr>
        <w:jc w:val="both"/>
        <w:rPr>
          <w:rFonts w:ascii="Garamond" w:hAnsi="Garamond"/>
          <w:sz w:val="24"/>
          <w:szCs w:val="24"/>
          <w:lang w:val="pt-PT"/>
        </w:rPr>
      </w:pPr>
    </w:p>
    <w:p w:rsidR="00887259" w:rsidRDefault="00887259" w:rsidP="00887259">
      <w:pPr>
        <w:tabs>
          <w:tab w:val="left" w:pos="450"/>
        </w:tabs>
        <w:jc w:val="both"/>
        <w:rPr>
          <w:rFonts w:ascii="Garamond" w:hAnsi="Garamond"/>
          <w:b/>
          <w:sz w:val="24"/>
          <w:szCs w:val="24"/>
          <w:lang w:val="pt-PT"/>
        </w:rPr>
      </w:pPr>
      <w:r>
        <w:rPr>
          <w:rFonts w:ascii="Garamond" w:hAnsi="Garamond"/>
          <w:b/>
          <w:sz w:val="24"/>
          <w:szCs w:val="24"/>
          <w:lang w:val="pt-PT"/>
        </w:rPr>
        <w:t>8 – DA IMPUGNAÇÃO E DOS RECURSOS</w:t>
      </w:r>
    </w:p>
    <w:p w:rsidR="00887259" w:rsidRDefault="00887259" w:rsidP="00887259">
      <w:pPr>
        <w:tabs>
          <w:tab w:val="left" w:pos="450"/>
        </w:tabs>
        <w:jc w:val="both"/>
        <w:rPr>
          <w:rFonts w:ascii="Garamond" w:hAnsi="Garamond"/>
          <w:b/>
          <w:sz w:val="24"/>
          <w:szCs w:val="24"/>
          <w:lang w:val="pt-PT"/>
        </w:rPr>
      </w:pPr>
      <w:r>
        <w:rPr>
          <w:rFonts w:ascii="Garamond" w:hAnsi="Garamond"/>
          <w:b/>
          <w:sz w:val="24"/>
          <w:szCs w:val="24"/>
          <w:lang w:val="pt-PT"/>
        </w:rPr>
        <w:t xml:space="preserve"> </w:t>
      </w:r>
    </w:p>
    <w:p w:rsidR="00887259" w:rsidRDefault="00887259" w:rsidP="00887259">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887259" w:rsidRDefault="00887259" w:rsidP="00887259">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887259" w:rsidRDefault="00887259" w:rsidP="00887259">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887259" w:rsidRDefault="00887259" w:rsidP="00887259">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887259" w:rsidRDefault="00887259" w:rsidP="00887259">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887259" w:rsidRDefault="00887259" w:rsidP="00887259">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887259" w:rsidRDefault="00887259" w:rsidP="00887259">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887259" w:rsidRDefault="00887259" w:rsidP="00887259">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bCs/>
          <w:sz w:val="24"/>
          <w:szCs w:val="24"/>
          <w:lang w:val="pt-PT"/>
        </w:rPr>
      </w:pPr>
      <w:r>
        <w:rPr>
          <w:rFonts w:ascii="Garamond" w:hAnsi="Garamond"/>
          <w:b/>
          <w:bCs/>
          <w:sz w:val="24"/>
          <w:szCs w:val="24"/>
          <w:lang w:val="pt-PT"/>
        </w:rPr>
        <w:t>9  - DA ADJUDICAÇÃO  e DA HOMOLOGAÇÃO</w:t>
      </w:r>
    </w:p>
    <w:p w:rsidR="00887259" w:rsidRDefault="00887259" w:rsidP="00887259">
      <w:pPr>
        <w:jc w:val="both"/>
        <w:rPr>
          <w:rFonts w:ascii="Garamond" w:hAnsi="Garamond"/>
          <w:b/>
          <w:bCs/>
          <w:sz w:val="24"/>
          <w:szCs w:val="24"/>
          <w:lang w:val="pt-PT"/>
        </w:rPr>
      </w:pPr>
    </w:p>
    <w:p w:rsidR="00887259" w:rsidRDefault="00887259" w:rsidP="00887259">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887259" w:rsidRDefault="00887259" w:rsidP="00887259">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887259" w:rsidRDefault="00887259" w:rsidP="00887259">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10 - DO CONTRATO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887259" w:rsidRDefault="00887259" w:rsidP="00887259">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887259" w:rsidRDefault="00887259" w:rsidP="00887259">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887259" w:rsidRDefault="00887259" w:rsidP="00887259">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887259" w:rsidRDefault="00887259" w:rsidP="00887259">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11 -  DO PAGAMENTO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887259" w:rsidRDefault="00887259" w:rsidP="00887259">
      <w:pPr>
        <w:pStyle w:val="Corpodetexto"/>
        <w:rPr>
          <w:b/>
          <w:bCs w:val="0"/>
          <w:szCs w:val="24"/>
        </w:rPr>
      </w:pPr>
      <w:r>
        <w:rPr>
          <w:b/>
          <w:szCs w:val="24"/>
        </w:rPr>
        <w:t>11.1.1</w:t>
      </w:r>
      <w:r>
        <w:rPr>
          <w:szCs w:val="24"/>
        </w:rPr>
        <w:t xml:space="preserve"> A nota fiscal deverá ser emitida em nome do</w:t>
      </w:r>
      <w:r>
        <w:rPr>
          <w:b/>
          <w:szCs w:val="24"/>
        </w:rPr>
        <w:t xml:space="preserve"> </w:t>
      </w:r>
      <w:r>
        <w:rPr>
          <w:rFonts w:cs="Arial"/>
          <w:b/>
          <w:szCs w:val="24"/>
        </w:rPr>
        <w:t xml:space="preserve">Município de Santa Terezinha do Progresso, Av. Tancredo Neves, n. 337, </w:t>
      </w:r>
      <w:r>
        <w:rPr>
          <w:rFonts w:cs="Arial"/>
          <w:b/>
          <w:bCs w:val="0"/>
          <w:szCs w:val="24"/>
        </w:rPr>
        <w:t xml:space="preserve"> </w:t>
      </w:r>
      <w:r>
        <w:rPr>
          <w:rFonts w:cs="Arial"/>
          <w:b/>
          <w:szCs w:val="24"/>
        </w:rPr>
        <w:t>– CNPJ Nº 01.612.847/0001-90</w:t>
      </w:r>
      <w:r>
        <w:rPr>
          <w:rFonts w:cs="Arial"/>
          <w:b/>
          <w:bCs w:val="0"/>
          <w:szCs w:val="24"/>
        </w:rPr>
        <w:t>, e conter informações do Banco, a Agência e a Cota Corrente para depósito.</w:t>
      </w:r>
    </w:p>
    <w:p w:rsidR="00887259" w:rsidRDefault="00887259" w:rsidP="00887259">
      <w:pPr>
        <w:pStyle w:val="Corpodetexto"/>
        <w:rPr>
          <w:szCs w:val="24"/>
          <w:u w:val="single"/>
        </w:rPr>
      </w:pPr>
      <w:r>
        <w:rPr>
          <w:b/>
          <w:szCs w:val="24"/>
        </w:rPr>
        <w:t>11.1.1.1</w:t>
      </w:r>
      <w:r>
        <w:rPr>
          <w:szCs w:val="24"/>
        </w:rPr>
        <w:t xml:space="preserve"> </w:t>
      </w:r>
      <w:r>
        <w:rPr>
          <w:szCs w:val="24"/>
          <w:u w:val="single"/>
        </w:rPr>
        <w:t>A apresentação da Nota Fiscal contrariando essas exigências, inviabilizará o pagamento e será a mesma devolvida, isentando-se a Contratante de quaisquer prejuízos que venha sofrer a Contratada.</w:t>
      </w:r>
    </w:p>
    <w:p w:rsidR="00887259" w:rsidRDefault="00887259" w:rsidP="00887259">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887259" w:rsidRDefault="00887259" w:rsidP="00887259">
      <w:pPr>
        <w:pStyle w:val="Corpodetexto"/>
        <w:rPr>
          <w:b/>
          <w:szCs w:val="24"/>
        </w:rPr>
      </w:pPr>
    </w:p>
    <w:p w:rsidR="00887259" w:rsidRDefault="00887259" w:rsidP="00887259">
      <w:pPr>
        <w:pStyle w:val="Corpodetexto"/>
        <w:rPr>
          <w:bCs w:val="0"/>
          <w:szCs w:val="24"/>
        </w:rPr>
      </w:pPr>
      <w:r>
        <w:rPr>
          <w:b/>
          <w:szCs w:val="24"/>
        </w:rPr>
        <w:t xml:space="preserve">11.2 </w:t>
      </w:r>
      <w:r>
        <w:rPr>
          <w:szCs w:val="24"/>
        </w:rPr>
        <w:t xml:space="preserve">As despesas para pagamento do objeto desta licitação correrão por conta do item orçamentário: </w:t>
      </w:r>
    </w:p>
    <w:p w:rsidR="00887259" w:rsidRDefault="00887259" w:rsidP="00887259">
      <w:pPr>
        <w:pStyle w:val="Corpodetexto"/>
        <w:rPr>
          <w:b/>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12 - DAS DISPOSIÇÕES GERAIS</w:t>
      </w:r>
    </w:p>
    <w:p w:rsidR="00B2744D" w:rsidRDefault="00B2744D"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887259" w:rsidRDefault="00887259" w:rsidP="00887259">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887259" w:rsidRDefault="00887259" w:rsidP="00887259">
      <w:pPr>
        <w:jc w:val="both"/>
        <w:rPr>
          <w:rFonts w:ascii="Garamond" w:hAnsi="Garamond"/>
          <w:sz w:val="24"/>
          <w:szCs w:val="24"/>
        </w:rPr>
      </w:pPr>
      <w:r>
        <w:rPr>
          <w:rFonts w:ascii="Garamond" w:hAnsi="Garamond"/>
          <w:b/>
          <w:sz w:val="24"/>
          <w:szCs w:val="24"/>
        </w:rPr>
        <w:lastRenderedPageBreak/>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887259" w:rsidRDefault="00887259" w:rsidP="00887259">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887259" w:rsidRDefault="00887259" w:rsidP="00887259">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w:t>
      </w:r>
      <w:r w:rsidR="00B2744D">
        <w:rPr>
          <w:rFonts w:ascii="Garamond" w:hAnsi="Garamond"/>
          <w:sz w:val="24"/>
          <w:szCs w:val="24"/>
        </w:rPr>
        <w:t>Município</w:t>
      </w:r>
      <w:r>
        <w:rPr>
          <w:rFonts w:ascii="Garamond" w:hAnsi="Garamond"/>
          <w:sz w:val="24"/>
          <w:szCs w:val="24"/>
        </w:rPr>
        <w:t xml:space="preserve"> reserva-se o direito de filmar e/ou gravar as Sessões e utilizar este meio como prova.</w:t>
      </w:r>
    </w:p>
    <w:p w:rsidR="00887259" w:rsidRDefault="00887259" w:rsidP="00887259">
      <w:pPr>
        <w:jc w:val="both"/>
        <w:rPr>
          <w:rFonts w:ascii="Garamond" w:hAnsi="Garamond"/>
          <w:sz w:val="24"/>
          <w:szCs w:val="24"/>
        </w:rPr>
      </w:pPr>
    </w:p>
    <w:p w:rsidR="00887259" w:rsidRDefault="00887259" w:rsidP="00887259">
      <w:pPr>
        <w:pStyle w:val="Corpodetexto"/>
        <w:ind w:firstLine="708"/>
        <w:rPr>
          <w:bCs w:val="0"/>
          <w:szCs w:val="24"/>
        </w:rPr>
      </w:pPr>
    </w:p>
    <w:p w:rsidR="00887259" w:rsidRDefault="00887259" w:rsidP="00887259">
      <w:pPr>
        <w:pStyle w:val="Corpodetexto"/>
        <w:ind w:firstLine="708"/>
        <w:rPr>
          <w:bCs w:val="0"/>
          <w:szCs w:val="24"/>
        </w:rPr>
      </w:pPr>
      <w:r>
        <w:rPr>
          <w:bCs w:val="0"/>
          <w:szCs w:val="24"/>
        </w:rPr>
        <w:t xml:space="preserve">Santa Terezinha do Progresso – SC,  </w:t>
      </w:r>
      <w:fldSimple w:instr=" DOCVARIABLE &quot;DataProcesso&quot; \* MERGEFORMAT ">
        <w:r>
          <w:rPr>
            <w:bCs w:val="0"/>
            <w:szCs w:val="24"/>
          </w:rPr>
          <w:t>18/01/2017</w:t>
        </w:r>
      </w:fldSimple>
    </w:p>
    <w:p w:rsidR="00887259" w:rsidRDefault="00887259" w:rsidP="00887259">
      <w:pPr>
        <w:jc w:val="center"/>
        <w:rPr>
          <w:rFonts w:ascii="Garamond" w:hAnsi="Garamond"/>
          <w:sz w:val="24"/>
          <w:szCs w:val="24"/>
        </w:rPr>
      </w:pPr>
    </w:p>
    <w:p w:rsidR="00887259" w:rsidRDefault="00887259" w:rsidP="00887259">
      <w:pPr>
        <w:jc w:val="center"/>
        <w:rPr>
          <w:rFonts w:ascii="Garamond" w:hAnsi="Garamond"/>
          <w:sz w:val="24"/>
          <w:szCs w:val="24"/>
        </w:rPr>
      </w:pPr>
      <w:r>
        <w:rPr>
          <w:rFonts w:ascii="Garamond" w:hAnsi="Garamond"/>
          <w:sz w:val="24"/>
          <w:szCs w:val="24"/>
        </w:rPr>
        <w:t>______________________________</w:t>
      </w:r>
    </w:p>
    <w:p w:rsidR="00887259" w:rsidRDefault="00887259" w:rsidP="00887259">
      <w:pPr>
        <w:jc w:val="center"/>
        <w:rPr>
          <w:rFonts w:ascii="Garamond" w:hAnsi="Garamond"/>
          <w:b/>
          <w:sz w:val="24"/>
          <w:szCs w:val="24"/>
        </w:rPr>
      </w:pPr>
      <w:r>
        <w:rPr>
          <w:rFonts w:ascii="Garamond" w:hAnsi="Garamond"/>
          <w:b/>
          <w:sz w:val="24"/>
          <w:szCs w:val="24"/>
        </w:rPr>
        <w:t>DERLI FURTADO</w:t>
      </w:r>
    </w:p>
    <w:p w:rsidR="00887259" w:rsidRDefault="00887259" w:rsidP="00887259">
      <w:pPr>
        <w:jc w:val="center"/>
        <w:rPr>
          <w:rFonts w:ascii="Garamond" w:hAnsi="Garamond"/>
          <w:sz w:val="24"/>
          <w:szCs w:val="24"/>
        </w:rPr>
      </w:pPr>
      <w:r>
        <w:rPr>
          <w:rFonts w:ascii="Garamond" w:hAnsi="Garamond"/>
          <w:sz w:val="24"/>
          <w:szCs w:val="24"/>
        </w:rPr>
        <w:t>PREFEITO MUNICIPAL</w:t>
      </w: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B2744D" w:rsidRDefault="00B2744D"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tabs>
          <w:tab w:val="left" w:pos="720"/>
        </w:tabs>
        <w:jc w:val="center"/>
        <w:rPr>
          <w:rFonts w:ascii="Garamond" w:hAnsi="Garamond"/>
          <w:b/>
          <w:sz w:val="24"/>
          <w:szCs w:val="24"/>
          <w:lang w:val="pt-PT"/>
        </w:rPr>
      </w:pPr>
      <w:r>
        <w:rPr>
          <w:rFonts w:ascii="Garamond" w:hAnsi="Garamond"/>
          <w:b/>
          <w:sz w:val="24"/>
          <w:szCs w:val="24"/>
          <w:lang w:val="pt-PT"/>
        </w:rPr>
        <w:t>ANEXO I</w:t>
      </w: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B2744D">
      <w:pPr>
        <w:tabs>
          <w:tab w:val="left" w:pos="2232"/>
        </w:tabs>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3/2017</w:t>
        </w:r>
      </w:fldSimple>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CGC/CNPJ:  .....................................................</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1080"/>
        <w:jc w:val="both"/>
        <w:rPr>
          <w:rFonts w:ascii="Garamond" w:hAnsi="Garamond"/>
          <w:sz w:val="24"/>
          <w:szCs w:val="24"/>
          <w:lang w:val="pt-PT"/>
        </w:rPr>
      </w:pPr>
      <w:r>
        <w:rPr>
          <w:rFonts w:ascii="Garamond" w:hAnsi="Garamond"/>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887259" w:rsidRDefault="00887259" w:rsidP="00887259">
      <w:pPr>
        <w:tabs>
          <w:tab w:val="left" w:pos="720"/>
        </w:tabs>
        <w:jc w:val="both"/>
        <w:rPr>
          <w:rFonts w:ascii="Garamond" w:hAnsi="Garamond"/>
          <w:b/>
          <w:sz w:val="24"/>
          <w:szCs w:val="24"/>
          <w:lang w:val="pt-PT"/>
        </w:rPr>
      </w:pPr>
    </w:p>
    <w:p w:rsidR="00887259" w:rsidRDefault="00887259" w:rsidP="00887259">
      <w:pPr>
        <w:tabs>
          <w:tab w:val="left" w:pos="720"/>
        </w:tabs>
        <w:jc w:val="both"/>
        <w:rPr>
          <w:rFonts w:ascii="Garamond" w:hAnsi="Garamond"/>
          <w:b/>
          <w:sz w:val="24"/>
          <w:szCs w:val="24"/>
          <w:lang w:val="pt-PT"/>
        </w:rPr>
      </w:pPr>
    </w:p>
    <w:p w:rsidR="00887259" w:rsidRDefault="00887259" w:rsidP="00887259">
      <w:pPr>
        <w:tabs>
          <w:tab w:val="left" w:pos="720"/>
        </w:tabs>
        <w:jc w:val="both"/>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887259" w:rsidRDefault="00887259" w:rsidP="00887259">
      <w:pPr>
        <w:tabs>
          <w:tab w:val="left" w:pos="720"/>
        </w:tabs>
        <w:jc w:val="both"/>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3/2017</w:t>
        </w:r>
      </w:fldSimple>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jc w:val="center"/>
        <w:rPr>
          <w:rFonts w:ascii="Garamond" w:hAnsi="Garamond"/>
          <w:b/>
          <w:sz w:val="24"/>
          <w:szCs w:val="24"/>
          <w:lang w:val="pt-PT"/>
        </w:rPr>
      </w:pPr>
    </w:p>
    <w:p w:rsidR="00887259" w:rsidRDefault="00887259" w:rsidP="00887259">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CGC/CNPJ:  .....................................................</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pStyle w:val="Corpodetexto"/>
        <w:spacing w:line="240" w:lineRule="exact"/>
        <w:rPr>
          <w:bCs w:val="0"/>
          <w:szCs w:val="24"/>
        </w:rPr>
      </w:pPr>
      <w:r>
        <w:rPr>
          <w:bCs w:val="0"/>
          <w:szCs w:val="24"/>
        </w:rPr>
        <w:t xml:space="preserve">Credenciamos o(a) Sr(a) ..........................................................., portador(a) da Cédula de Identidade nº ..................................... e CPF nº ..................................................., a participar da Licitação instaurada pelo Município </w:t>
      </w:r>
      <w:r>
        <w:rPr>
          <w:szCs w:val="24"/>
          <w:lang w:val="pt-PT"/>
        </w:rPr>
        <w:t>de Santa Terezinha do Progresso Estado de Santa Catarina</w:t>
      </w:r>
      <w:r>
        <w:rPr>
          <w:bCs w:val="0"/>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887259" w:rsidRDefault="00887259" w:rsidP="00887259">
      <w:pPr>
        <w:tabs>
          <w:tab w:val="left" w:pos="720"/>
        </w:tabs>
        <w:ind w:left="1080"/>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jc w:val="both"/>
        <w:rPr>
          <w:rFonts w:ascii="Garamond" w:hAnsi="Garamond"/>
          <w:sz w:val="24"/>
          <w:szCs w:val="24"/>
          <w:lang w:val="pt-PT"/>
        </w:rPr>
      </w:pP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w:t>
      </w:r>
    </w:p>
    <w:p w:rsidR="00887259" w:rsidRDefault="00887259" w:rsidP="00887259">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887259" w:rsidRDefault="00887259" w:rsidP="00887259">
      <w:pPr>
        <w:tabs>
          <w:tab w:val="left" w:pos="720"/>
        </w:tabs>
        <w:jc w:val="both"/>
        <w:rPr>
          <w:rFonts w:ascii="Garamond" w:hAnsi="Garamond"/>
          <w:sz w:val="24"/>
          <w:szCs w:val="24"/>
          <w:lang w:val="pt-PT"/>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887259" w:rsidRDefault="00887259" w:rsidP="00887259">
      <w:pPr>
        <w:rPr>
          <w:rFonts w:ascii="Garamond" w:hAnsi="Garamond"/>
          <w:sz w:val="24"/>
          <w:szCs w:val="24"/>
          <w:lang w:val="pt-PT"/>
        </w:rPr>
      </w:pPr>
    </w:p>
    <w:p w:rsidR="00887259" w:rsidRDefault="00887259" w:rsidP="00887259">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através do Fundo Municipal de Saúde, neste ato representado por seu Prefeito Derli Furtado brasileiro, casado, portador do CPF n. 219.982.219-20,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06/</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 </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CLÁUSULA PRIMEIRA - DO OBJETO E DA GARANTIA</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de ........., conforme especificações e quantidades a seguir, pelos preços registrados em decorrência da proposta de preços apresentada no Pregão nº.06</w:t>
      </w:r>
      <w:r>
        <w:rPr>
          <w:rFonts w:ascii="Garamond" w:hAnsi="Garamond"/>
          <w:sz w:val="24"/>
          <w:szCs w:val="24"/>
        </w:rPr>
        <w:t xml:space="preserve">/ </w:t>
      </w:r>
      <w:fldSimple w:instr=" DOCVARIABLE &quot;AnoLicitacao&quot; \* MERGEFORMAT ">
        <w:r>
          <w:rPr>
            <w:rFonts w:ascii="Garamond" w:hAnsi="Garamond"/>
            <w:sz w:val="24"/>
            <w:szCs w:val="24"/>
          </w:rPr>
          <w:t>2017</w:t>
        </w:r>
      </w:fldSimple>
      <w:r>
        <w:rPr>
          <w:rFonts w:ascii="Garamond" w:hAnsi="Garamond"/>
          <w:sz w:val="24"/>
          <w:szCs w:val="24"/>
          <w:lang w:val="pt-PT"/>
        </w:rPr>
        <w:t xml:space="preserve">. </w:t>
      </w:r>
    </w:p>
    <w:p w:rsidR="00887259" w:rsidRDefault="00887259" w:rsidP="00887259">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CLÁUSULA SEGUNDA – DO PRAZO E LOCAL DE ENTREGA</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887259" w:rsidRDefault="00887259" w:rsidP="00887259">
      <w:pPr>
        <w:jc w:val="both"/>
        <w:rPr>
          <w:rFonts w:ascii="Garamond" w:hAnsi="Garamond"/>
          <w:sz w:val="24"/>
          <w:szCs w:val="24"/>
          <w:lang w:val="pt-PT"/>
        </w:rPr>
      </w:pPr>
      <w:r>
        <w:rPr>
          <w:rFonts w:ascii="Garamond" w:hAnsi="Garamond"/>
          <w:sz w:val="24"/>
          <w:szCs w:val="24"/>
          <w:lang w:val="pt-PT"/>
        </w:rPr>
        <w:t>Os materiais deverão ser entregues na UBS ( unidade básica de saúde) sito Rua Ernesto Francisco Cardoso, 56, centro, Municipio de Santa Terezinha do Progresso/SC.</w:t>
      </w:r>
    </w:p>
    <w:p w:rsidR="00887259" w:rsidRDefault="00887259" w:rsidP="00887259">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887259" w:rsidRDefault="00887259" w:rsidP="00887259">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887259" w:rsidRDefault="00887259" w:rsidP="00887259">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887259" w:rsidRDefault="00887259" w:rsidP="00887259">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887259" w:rsidRDefault="00887259" w:rsidP="00887259">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887259" w:rsidRDefault="00887259" w:rsidP="00887259">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 xml:space="preserve">O(s) item(ns) que for(em) recusado(s) deverá(ao) ser substituído(s) no prazo máximo de até 10 (dez) dias consecutivos, contados da data da </w:t>
      </w:r>
      <w:r>
        <w:rPr>
          <w:rFonts w:ascii="Garamond" w:hAnsi="Garamond"/>
          <w:sz w:val="24"/>
          <w:szCs w:val="24"/>
        </w:rPr>
        <w:lastRenderedPageBreak/>
        <w:t>notificação da Fornecedora, sem qualquer ônus para a Contratante, repetindo-se no recebimento dos produtos em substituição o procedimento descrito no PARÁGRAFO QUARTO.</w:t>
      </w:r>
    </w:p>
    <w:p w:rsidR="00887259" w:rsidRDefault="00887259" w:rsidP="00887259">
      <w:pPr>
        <w:jc w:val="both"/>
        <w:rPr>
          <w:rFonts w:ascii="Garamond" w:hAnsi="Garamond"/>
          <w:sz w:val="24"/>
          <w:szCs w:val="24"/>
        </w:rPr>
      </w:pPr>
      <w:r>
        <w:rPr>
          <w:rFonts w:ascii="Garamond" w:hAnsi="Garamond"/>
          <w:b/>
          <w:bCs/>
          <w:sz w:val="24"/>
          <w:szCs w:val="24"/>
        </w:rPr>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887259" w:rsidRDefault="00887259" w:rsidP="00887259">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b/>
          <w:sz w:val="24"/>
          <w:szCs w:val="24"/>
        </w:rPr>
      </w:pPr>
      <w:r>
        <w:rPr>
          <w:rFonts w:ascii="Garamond" w:hAnsi="Garamond"/>
          <w:b/>
          <w:sz w:val="24"/>
          <w:szCs w:val="24"/>
        </w:rPr>
        <w:t>CLÁUSULA TERCEIRA - DO PREÇO, REAJUSTE E DAS CONDIÇÕES DE PAGAMENTO</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887259" w:rsidTr="00887259">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887259" w:rsidRDefault="00887259">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887259" w:rsidTr="00887259">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887259" w:rsidRDefault="00887259">
            <w:pPr>
              <w:overflowPunct w:val="0"/>
              <w:autoSpaceDE w:val="0"/>
              <w:autoSpaceDN w:val="0"/>
              <w:adjustRightInd w:val="0"/>
              <w:jc w:val="both"/>
              <w:textAlignment w:val="baseline"/>
              <w:rPr>
                <w:rFonts w:ascii="Garamond" w:hAnsi="Garamond" w:cs="Arial"/>
                <w:iCs/>
                <w:sz w:val="24"/>
                <w:szCs w:val="24"/>
                <w:lang w:val="en-US"/>
              </w:rPr>
            </w:pPr>
          </w:p>
        </w:tc>
      </w:tr>
    </w:tbl>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887259" w:rsidRDefault="00887259" w:rsidP="00887259">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PREFEITURA MUNICIPAL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b/>
          <w:sz w:val="24"/>
          <w:szCs w:val="24"/>
        </w:rPr>
      </w:pPr>
      <w:r>
        <w:rPr>
          <w:rFonts w:ascii="Garamond" w:hAnsi="Garamond"/>
          <w:b/>
          <w:sz w:val="24"/>
          <w:szCs w:val="24"/>
        </w:rPr>
        <w:t>CLÁUSULA QUARTA - DIREITOS DA PARTE</w:t>
      </w:r>
    </w:p>
    <w:p w:rsidR="00887259" w:rsidRDefault="00887259" w:rsidP="00887259">
      <w:pPr>
        <w:jc w:val="both"/>
        <w:rPr>
          <w:rFonts w:ascii="Garamond" w:hAnsi="Garamond"/>
          <w:b/>
          <w:sz w:val="24"/>
          <w:szCs w:val="24"/>
        </w:rPr>
      </w:pPr>
    </w:p>
    <w:p w:rsidR="00887259" w:rsidRDefault="00887259" w:rsidP="00887259">
      <w:pPr>
        <w:pStyle w:val="Corpodetexto3"/>
        <w:jc w:val="both"/>
        <w:rPr>
          <w:rFonts w:ascii="Garamond" w:hAnsi="Garamond"/>
          <w:sz w:val="24"/>
          <w:szCs w:val="24"/>
        </w:rPr>
      </w:pPr>
      <w:r>
        <w:rPr>
          <w:rFonts w:ascii="Garamond" w:hAnsi="Garamond"/>
          <w:sz w:val="24"/>
          <w:szCs w:val="24"/>
        </w:rPr>
        <w:t>Os direitos das partes contraentes encontram-se inseridos na lei nº 8.666/93, Lei nº. 8.078-Código de Defesa do Consumidor, e supletivamente no Código Civil Brasileiro.</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b/>
          <w:sz w:val="24"/>
          <w:szCs w:val="24"/>
        </w:rPr>
      </w:pPr>
      <w:r>
        <w:rPr>
          <w:rFonts w:ascii="Garamond" w:hAnsi="Garamond"/>
          <w:b/>
          <w:sz w:val="24"/>
          <w:szCs w:val="24"/>
        </w:rPr>
        <w:t>CLÁUSULA QUINTA - RESPONSABILIDADES DAS PARTES</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887259" w:rsidRDefault="00887259" w:rsidP="00887259">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03/ </w:t>
      </w:r>
      <w:fldSimple w:instr=" DOCVARIABLE &quot;AnoLicitacao&quot; \* MERGEFORMAT ">
        <w:r>
          <w:rPr>
            <w:rFonts w:ascii="Garamond" w:hAnsi="Garamond"/>
            <w:sz w:val="24"/>
            <w:szCs w:val="24"/>
          </w:rPr>
          <w:t>2017</w:t>
        </w:r>
      </w:fldSimple>
    </w:p>
    <w:p w:rsidR="00887259" w:rsidRDefault="00887259" w:rsidP="00887259">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887259" w:rsidRDefault="00887259" w:rsidP="00887259">
      <w:pPr>
        <w:tabs>
          <w:tab w:val="left" w:pos="0"/>
        </w:tabs>
        <w:spacing w:before="60"/>
        <w:jc w:val="both"/>
        <w:rPr>
          <w:rFonts w:ascii="Garamond" w:hAnsi="Garamond"/>
          <w:sz w:val="24"/>
          <w:szCs w:val="24"/>
        </w:rPr>
      </w:pPr>
      <w:r>
        <w:rPr>
          <w:rFonts w:ascii="Garamond" w:hAnsi="Garamond"/>
          <w:b/>
          <w:sz w:val="24"/>
          <w:szCs w:val="24"/>
        </w:rPr>
        <w:lastRenderedPageBreak/>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887259" w:rsidRDefault="00887259" w:rsidP="00887259">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887259" w:rsidRDefault="00887259" w:rsidP="00887259">
      <w:pPr>
        <w:jc w:val="both"/>
        <w:rPr>
          <w:rFonts w:ascii="Garamond" w:hAnsi="Garamond"/>
          <w:b/>
          <w:sz w:val="24"/>
          <w:szCs w:val="24"/>
        </w:rPr>
      </w:pPr>
    </w:p>
    <w:p w:rsidR="00887259" w:rsidRDefault="00887259" w:rsidP="00887259">
      <w:pPr>
        <w:jc w:val="both"/>
        <w:rPr>
          <w:rFonts w:ascii="Garamond" w:hAnsi="Garamond"/>
          <w:b/>
          <w:sz w:val="24"/>
          <w:szCs w:val="24"/>
        </w:rPr>
      </w:pPr>
      <w:r>
        <w:rPr>
          <w:rFonts w:ascii="Garamond" w:hAnsi="Garamond"/>
          <w:b/>
          <w:sz w:val="24"/>
          <w:szCs w:val="24"/>
        </w:rPr>
        <w:t>CLÁUSULA SEXTA – DA DOTAÇÃO ORÇAMENTÁRIA</w:t>
      </w:r>
    </w:p>
    <w:p w:rsidR="00887259" w:rsidRDefault="00887259" w:rsidP="00887259">
      <w:pPr>
        <w:jc w:val="both"/>
        <w:rPr>
          <w:rFonts w:ascii="Garamond" w:hAnsi="Garamond"/>
          <w:b/>
          <w:sz w:val="24"/>
          <w:szCs w:val="24"/>
        </w:rPr>
      </w:pPr>
    </w:p>
    <w:p w:rsidR="00887259" w:rsidRDefault="00887259" w:rsidP="00887259">
      <w:pPr>
        <w:pStyle w:val="Corpodetexto"/>
        <w:rPr>
          <w:bCs w:val="0"/>
          <w:szCs w:val="24"/>
        </w:rPr>
      </w:pPr>
      <w:r>
        <w:rPr>
          <w:szCs w:val="24"/>
        </w:rPr>
        <w:t xml:space="preserve">O pagamento do objeto do presente Termo de Contrato, será efetuado através do item orçamentário: </w:t>
      </w:r>
    </w:p>
    <w:p w:rsidR="00887259" w:rsidRDefault="00887259" w:rsidP="00887259">
      <w:pPr>
        <w:pStyle w:val="Corpodetexto"/>
        <w:rPr>
          <w:szCs w:val="24"/>
        </w:rPr>
      </w:pPr>
    </w:p>
    <w:p w:rsidR="00887259" w:rsidRDefault="00887259" w:rsidP="00887259">
      <w:pPr>
        <w:jc w:val="both"/>
        <w:rPr>
          <w:rFonts w:ascii="Garamond" w:hAnsi="Garamond"/>
          <w:b/>
          <w:sz w:val="24"/>
          <w:szCs w:val="24"/>
          <w:lang w:val="pt-PT"/>
        </w:rPr>
      </w:pPr>
      <w:r>
        <w:rPr>
          <w:rFonts w:ascii="Garamond" w:hAnsi="Garamond"/>
          <w:b/>
          <w:sz w:val="24"/>
          <w:szCs w:val="24"/>
          <w:lang w:val="pt-PT"/>
        </w:rPr>
        <w:t>CLÁUSULA SÉTIMA – DAS PENALIDADES</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887259" w:rsidRDefault="00887259" w:rsidP="00887259">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887259" w:rsidRDefault="00887259" w:rsidP="00887259">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887259" w:rsidRDefault="00887259" w:rsidP="00887259">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887259" w:rsidRDefault="00887259" w:rsidP="00887259">
      <w:pPr>
        <w:tabs>
          <w:tab w:val="left" w:pos="0"/>
        </w:tabs>
        <w:jc w:val="both"/>
        <w:rPr>
          <w:rFonts w:ascii="Garamond" w:hAnsi="Garamond"/>
          <w:b/>
          <w:sz w:val="24"/>
          <w:szCs w:val="24"/>
          <w:lang w:val="pt-PT"/>
        </w:rPr>
      </w:pPr>
    </w:p>
    <w:p w:rsidR="00887259" w:rsidRDefault="00887259" w:rsidP="00887259">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887259" w:rsidRDefault="00887259" w:rsidP="00887259">
      <w:pPr>
        <w:tabs>
          <w:tab w:val="left" w:pos="0"/>
        </w:tabs>
        <w:jc w:val="both"/>
        <w:rPr>
          <w:rFonts w:ascii="Garamond" w:hAnsi="Garamond"/>
          <w:b/>
          <w:sz w:val="24"/>
          <w:szCs w:val="24"/>
          <w:lang w:val="pt-PT"/>
        </w:rPr>
      </w:pPr>
    </w:p>
    <w:p w:rsidR="00887259" w:rsidRDefault="00887259" w:rsidP="00887259">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887259" w:rsidRDefault="00887259" w:rsidP="00887259">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887259" w:rsidRDefault="00887259" w:rsidP="00887259">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887259" w:rsidRDefault="00887259" w:rsidP="00887259">
      <w:pPr>
        <w:pStyle w:val="Corpodetexto"/>
        <w:rPr>
          <w:bCs w:val="0"/>
          <w:szCs w:val="24"/>
        </w:rPr>
      </w:pPr>
      <w:r>
        <w:rPr>
          <w:bCs w:val="0"/>
          <w:szCs w:val="24"/>
        </w:rPr>
        <w:t>c) a lentidão do seu cumprimento, levando a Administração a comprovar a impossibilidade do fornecimento nos prazos estipulados;</w:t>
      </w:r>
    </w:p>
    <w:p w:rsidR="00887259" w:rsidRDefault="00887259" w:rsidP="00887259">
      <w:pPr>
        <w:jc w:val="both"/>
        <w:rPr>
          <w:rFonts w:ascii="Garamond" w:hAnsi="Garamond"/>
          <w:sz w:val="24"/>
          <w:szCs w:val="24"/>
          <w:lang w:val="pt-PT"/>
        </w:rPr>
      </w:pPr>
      <w:r>
        <w:rPr>
          <w:rFonts w:ascii="Garamond" w:hAnsi="Garamond"/>
          <w:sz w:val="24"/>
          <w:szCs w:val="24"/>
          <w:lang w:val="pt-PT"/>
        </w:rPr>
        <w:t>d) o atraso injustificado na entrega dos materiais;</w:t>
      </w:r>
    </w:p>
    <w:p w:rsidR="00887259" w:rsidRDefault="00887259" w:rsidP="00887259">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887259" w:rsidRDefault="00887259" w:rsidP="00887259">
      <w:pPr>
        <w:pStyle w:val="Corpodetexto3"/>
        <w:spacing w:after="0"/>
        <w:rPr>
          <w:rFonts w:ascii="Garamond" w:hAnsi="Garamond"/>
          <w:sz w:val="24"/>
          <w:szCs w:val="24"/>
        </w:rPr>
      </w:pPr>
      <w:r>
        <w:rPr>
          <w:rFonts w:ascii="Garamond" w:hAnsi="Garamond"/>
          <w:sz w:val="24"/>
          <w:szCs w:val="24"/>
        </w:rPr>
        <w:t>f) a subcontratação total ou parcial do seu objeto, a associação da CONTRATADA com outrem, a cessão ou transferência, total ou parcial, bem como a fusão, cisão ou incorporação, não admitidas no edital e no contrato;</w:t>
      </w:r>
    </w:p>
    <w:p w:rsidR="00887259" w:rsidRDefault="00887259" w:rsidP="00887259">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887259" w:rsidRDefault="00887259" w:rsidP="00887259">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887259" w:rsidRDefault="00887259" w:rsidP="00887259">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887259" w:rsidRDefault="00887259" w:rsidP="00887259">
      <w:pPr>
        <w:jc w:val="both"/>
        <w:rPr>
          <w:rFonts w:ascii="Garamond" w:hAnsi="Garamond"/>
          <w:sz w:val="24"/>
          <w:szCs w:val="24"/>
          <w:lang w:val="pt-PT"/>
        </w:rPr>
      </w:pPr>
      <w:r>
        <w:rPr>
          <w:rFonts w:ascii="Garamond" w:hAnsi="Garamond"/>
          <w:sz w:val="24"/>
          <w:szCs w:val="24"/>
          <w:lang w:val="pt-PT"/>
        </w:rPr>
        <w:lastRenderedPageBreak/>
        <w:t>j) a dissolução da sociedade ou o falecimento do CONTRATADO;</w:t>
      </w:r>
    </w:p>
    <w:p w:rsidR="00887259" w:rsidRDefault="00887259" w:rsidP="00887259">
      <w:pPr>
        <w:pStyle w:val="Corpodetexto3"/>
        <w:spacing w:after="0"/>
        <w:rPr>
          <w:rFonts w:ascii="Garamond" w:hAnsi="Garamond"/>
          <w:sz w:val="24"/>
          <w:szCs w:val="24"/>
        </w:rPr>
      </w:pPr>
      <w:r>
        <w:rPr>
          <w:rFonts w:ascii="Garamond" w:hAnsi="Garamond"/>
          <w:sz w:val="24"/>
          <w:szCs w:val="24"/>
        </w:rPr>
        <w:t>l) a alteração social ou a modificação da finalidade ou da estrutura da empresa, que prejudique a execução do contrato;</w:t>
      </w:r>
    </w:p>
    <w:p w:rsidR="00887259" w:rsidRDefault="00887259" w:rsidP="00887259">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887259" w:rsidRDefault="00887259" w:rsidP="00887259">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887259" w:rsidRDefault="00887259" w:rsidP="00887259">
      <w:pPr>
        <w:pStyle w:val="Corpodetexto3"/>
        <w:spacing w:after="0"/>
        <w:rPr>
          <w:rFonts w:ascii="Garamond" w:hAnsi="Garamond"/>
          <w:sz w:val="24"/>
          <w:szCs w:val="24"/>
          <w:lang w:val="pt-PT"/>
        </w:rPr>
      </w:pPr>
      <w:r>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887259" w:rsidRDefault="00887259" w:rsidP="00887259">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887259" w:rsidRDefault="00887259" w:rsidP="00887259">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887259" w:rsidRDefault="00887259" w:rsidP="00887259">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887259" w:rsidRDefault="00887259" w:rsidP="00887259">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887259" w:rsidRDefault="00887259" w:rsidP="00887259">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887259" w:rsidRDefault="00887259" w:rsidP="00887259">
      <w:pPr>
        <w:pStyle w:val="Ttulo7"/>
        <w:spacing w:before="0" w:after="0"/>
        <w:ind w:left="3888"/>
        <w:rPr>
          <w:rFonts w:ascii="Garamond" w:hAnsi="Garamond"/>
          <w:b/>
          <w:bCs/>
          <w:lang w:val="pt-PT"/>
        </w:rPr>
      </w:pPr>
    </w:p>
    <w:p w:rsidR="00887259" w:rsidRDefault="00887259" w:rsidP="00887259">
      <w:pPr>
        <w:pStyle w:val="Ttulo7"/>
        <w:spacing w:before="0" w:after="0"/>
        <w:rPr>
          <w:rFonts w:ascii="Garamond" w:hAnsi="Garamond"/>
          <w:b/>
          <w:bCs/>
          <w:lang w:val="pt-PT"/>
        </w:rPr>
      </w:pPr>
      <w:r>
        <w:rPr>
          <w:rFonts w:ascii="Garamond" w:hAnsi="Garamond"/>
          <w:b/>
          <w:bCs/>
          <w:lang w:val="pt-PT"/>
        </w:rPr>
        <w:t>CLÁUSULA NONA – DA ALTERAÇÃO</w:t>
      </w:r>
    </w:p>
    <w:p w:rsidR="00887259" w:rsidRDefault="00887259" w:rsidP="00887259">
      <w:pPr>
        <w:rPr>
          <w:lang w:val="pt-PT"/>
        </w:rPr>
      </w:pPr>
    </w:p>
    <w:p w:rsidR="00887259" w:rsidRDefault="00887259" w:rsidP="00887259">
      <w:pPr>
        <w:pStyle w:val="Corpodetexto"/>
        <w:rPr>
          <w:bCs w:val="0"/>
          <w:szCs w:val="24"/>
        </w:rPr>
      </w:pPr>
      <w:r>
        <w:rPr>
          <w:bCs w:val="0"/>
          <w:szCs w:val="24"/>
        </w:rPr>
        <w:t>A alteração de qualquer das disposições estabelecidas neste termo de Contrato somente se reputará válida se tomadas expressamente em Instrumento Aditivo, que ao presente se aderirá, passando a dele fazer parte.</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887259" w:rsidRDefault="00887259" w:rsidP="00887259">
      <w:pPr>
        <w:jc w:val="both"/>
        <w:rPr>
          <w:rFonts w:ascii="Garamond" w:hAnsi="Garamond"/>
          <w:b/>
          <w:sz w:val="24"/>
          <w:szCs w:val="24"/>
          <w:lang w:val="pt-PT"/>
        </w:rPr>
      </w:pPr>
    </w:p>
    <w:p w:rsidR="00887259" w:rsidRDefault="00887259" w:rsidP="00887259">
      <w:pPr>
        <w:pStyle w:val="Corpodetexto"/>
        <w:rPr>
          <w:bCs w:val="0"/>
          <w:szCs w:val="24"/>
        </w:rPr>
      </w:pPr>
      <w:r>
        <w:rPr>
          <w:bCs w:val="0"/>
          <w:szCs w:val="24"/>
        </w:rPr>
        <w:t>O contrato terá vigência da data da assinatura até o adimplemento das obrigações, observada a vigência do correspondente crédito orçamentário, ou seja, 31/12/</w:t>
      </w:r>
      <w:fldSimple w:instr=" DOCVARIABLE &quot;AnoLicitacao&quot; \* MERGEFORMAT ">
        <w:r>
          <w:rPr>
            <w:bCs w:val="0"/>
            <w:szCs w:val="24"/>
          </w:rPr>
          <w:t>2017</w:t>
        </w:r>
      </w:fldSimple>
      <w:r>
        <w:rPr>
          <w:bCs w:val="0"/>
          <w:szCs w:val="24"/>
        </w:rPr>
        <w:t>.</w:t>
      </w:r>
    </w:p>
    <w:p w:rsidR="00887259" w:rsidRDefault="00887259" w:rsidP="00887259">
      <w:pPr>
        <w:pStyle w:val="Ttulo7"/>
        <w:spacing w:before="0" w:after="0"/>
        <w:ind w:left="3888"/>
        <w:rPr>
          <w:rFonts w:ascii="Garamond" w:hAnsi="Garamond"/>
          <w:b/>
          <w:bCs/>
          <w:lang w:val="pt-PT"/>
        </w:rPr>
      </w:pPr>
    </w:p>
    <w:p w:rsidR="00887259" w:rsidRDefault="00887259" w:rsidP="00887259">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887259" w:rsidRDefault="00887259" w:rsidP="00887259">
      <w:pPr>
        <w:rPr>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887259" w:rsidRDefault="00887259" w:rsidP="00887259">
      <w:pPr>
        <w:pStyle w:val="Ttulo7"/>
        <w:spacing w:before="0" w:after="0"/>
        <w:ind w:left="3888"/>
        <w:rPr>
          <w:rFonts w:ascii="Garamond" w:hAnsi="Garamond"/>
          <w:b/>
          <w:bCs/>
          <w:lang w:val="pt-PT"/>
        </w:rPr>
      </w:pPr>
    </w:p>
    <w:p w:rsidR="00887259" w:rsidRDefault="00887259" w:rsidP="00887259">
      <w:pPr>
        <w:pStyle w:val="Ttulo7"/>
        <w:spacing w:before="0" w:after="0"/>
        <w:rPr>
          <w:rFonts w:ascii="Garamond" w:hAnsi="Garamond"/>
          <w:b/>
          <w:bCs/>
          <w:lang w:val="pt-PT"/>
        </w:rPr>
      </w:pPr>
      <w:r>
        <w:rPr>
          <w:rFonts w:ascii="Garamond" w:hAnsi="Garamond"/>
          <w:b/>
          <w:bCs/>
          <w:lang w:val="pt-PT"/>
        </w:rPr>
        <w:t>CLÁUSULA DÉCIMA SEGUNDA – DOS CASOS OMISSOS</w:t>
      </w:r>
    </w:p>
    <w:p w:rsidR="00887259" w:rsidRDefault="00887259" w:rsidP="00887259">
      <w:pPr>
        <w:rPr>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p>
    <w:p w:rsidR="00887259" w:rsidRDefault="00887259" w:rsidP="00887259">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887259" w:rsidRDefault="00887259" w:rsidP="00887259">
      <w:pPr>
        <w:rPr>
          <w:lang w:val="pt-PT"/>
        </w:rPr>
      </w:pPr>
    </w:p>
    <w:p w:rsidR="00887259" w:rsidRDefault="00887259" w:rsidP="00887259">
      <w:pPr>
        <w:pStyle w:val="Corpodetexto2"/>
        <w:rPr>
          <w:rFonts w:ascii="Garamond" w:hAnsi="Garamond"/>
          <w:sz w:val="24"/>
          <w:szCs w:val="24"/>
          <w:lang w:val="pt-PT"/>
        </w:rPr>
      </w:pPr>
      <w:r>
        <w:rPr>
          <w:rFonts w:ascii="Garamond" w:hAnsi="Garamond"/>
          <w:sz w:val="24"/>
          <w:szCs w:val="24"/>
          <w:lang w:val="pt-PT"/>
        </w:rPr>
        <w:t>O presente contrato vincula-se à Pregão nº 0</w:t>
      </w:r>
      <w:fldSimple w:instr=" DOCVARIABLE &quot;NumLicitacao&quot; \* MERGEFORMAT ">
        <w:r>
          <w:rPr>
            <w:rFonts w:ascii="Garamond" w:hAnsi="Garamond"/>
            <w:sz w:val="24"/>
            <w:szCs w:val="24"/>
            <w:lang w:val="pt-PT"/>
          </w:rPr>
          <w:t>3/2017</w:t>
        </w:r>
      </w:fldSimple>
      <w:r>
        <w:rPr>
          <w:rFonts w:ascii="Garamond" w:hAnsi="Garamond"/>
          <w:sz w:val="24"/>
          <w:szCs w:val="24"/>
          <w:lang w:val="pt-PT"/>
        </w:rPr>
        <w:t xml:space="preserve"> e à proposta do Contratado, nos Termos da Lei de Licitações e Contratos.</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b/>
          <w:sz w:val="24"/>
          <w:szCs w:val="24"/>
          <w:lang w:val="pt-PT"/>
        </w:rPr>
      </w:pPr>
      <w:r>
        <w:rPr>
          <w:rFonts w:ascii="Garamond" w:hAnsi="Garamond"/>
          <w:b/>
          <w:sz w:val="24"/>
          <w:szCs w:val="24"/>
          <w:lang w:val="pt-PT"/>
        </w:rPr>
        <w:t>CLÁUSULA DÉCIMA QUARTA  -  DO FORO</w:t>
      </w:r>
    </w:p>
    <w:p w:rsidR="00887259" w:rsidRDefault="00887259" w:rsidP="00887259">
      <w:pPr>
        <w:jc w:val="both"/>
        <w:rPr>
          <w:rFonts w:ascii="Garamond" w:hAnsi="Garamond"/>
          <w:b/>
          <w:sz w:val="24"/>
          <w:szCs w:val="24"/>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887259" w:rsidRDefault="00887259" w:rsidP="00887259">
      <w:pPr>
        <w:jc w:val="both"/>
        <w:rPr>
          <w:rFonts w:ascii="Garamond" w:hAnsi="Garamond"/>
          <w:sz w:val="24"/>
          <w:szCs w:val="24"/>
          <w:lang w:val="pt-PT"/>
        </w:rPr>
      </w:pPr>
    </w:p>
    <w:p w:rsidR="00887259" w:rsidRDefault="00887259" w:rsidP="00887259">
      <w:pPr>
        <w:pStyle w:val="Corpodetexto"/>
        <w:rPr>
          <w:bCs w:val="0"/>
          <w:szCs w:val="24"/>
        </w:rPr>
      </w:pPr>
      <w:r>
        <w:rPr>
          <w:bCs w:val="0"/>
          <w:szCs w:val="24"/>
        </w:rPr>
        <w:t>E por estarem justos e contratados, assinam o presente, por si e seus sucessores, em 03 (três) vias iguais e rubricadas para todos os fins de direito, na presença das testemunhas abaixo arroladas.</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887259" w:rsidRDefault="00887259" w:rsidP="00887259">
      <w:pPr>
        <w:jc w:val="both"/>
        <w:rPr>
          <w:rFonts w:ascii="Garamond" w:hAnsi="Garamond"/>
          <w:sz w:val="24"/>
          <w:szCs w:val="24"/>
          <w:lang w:val="pt-PT"/>
        </w:rPr>
      </w:pPr>
    </w:p>
    <w:p w:rsidR="00887259" w:rsidRDefault="00887259" w:rsidP="00887259">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887259" w:rsidTr="00887259">
        <w:trPr>
          <w:jc w:val="center"/>
        </w:trPr>
        <w:tc>
          <w:tcPr>
            <w:tcW w:w="4322" w:type="dxa"/>
            <w:hideMark/>
          </w:tcPr>
          <w:p w:rsidR="00887259" w:rsidRDefault="00887259">
            <w:pPr>
              <w:snapToGrid w:val="0"/>
              <w:jc w:val="center"/>
              <w:rPr>
                <w:rFonts w:ascii="Garamond" w:hAnsi="Garamond"/>
                <w:b/>
                <w:sz w:val="24"/>
                <w:szCs w:val="24"/>
                <w:lang w:val="pt-PT"/>
              </w:rPr>
            </w:pPr>
            <w:r>
              <w:rPr>
                <w:rFonts w:ascii="Garamond" w:hAnsi="Garamond"/>
                <w:b/>
                <w:sz w:val="24"/>
                <w:szCs w:val="24"/>
                <w:lang w:val="pt-PT"/>
              </w:rPr>
              <w:t>___________________________________</w:t>
            </w:r>
          </w:p>
          <w:p w:rsidR="00887259" w:rsidRDefault="00887259">
            <w:pPr>
              <w:jc w:val="center"/>
              <w:rPr>
                <w:rFonts w:ascii="Garamond" w:hAnsi="Garamond"/>
                <w:b/>
                <w:sz w:val="24"/>
                <w:szCs w:val="24"/>
                <w:lang w:val="pt-PT"/>
              </w:rPr>
            </w:pPr>
            <w:r>
              <w:rPr>
                <w:rFonts w:ascii="Garamond" w:hAnsi="Garamond"/>
                <w:b/>
                <w:sz w:val="24"/>
                <w:szCs w:val="24"/>
                <w:lang w:val="pt-PT"/>
              </w:rPr>
              <w:t>CONTRATANTE</w:t>
            </w:r>
          </w:p>
        </w:tc>
        <w:tc>
          <w:tcPr>
            <w:tcW w:w="4323" w:type="dxa"/>
            <w:hideMark/>
          </w:tcPr>
          <w:p w:rsidR="00887259" w:rsidRDefault="00887259">
            <w:pPr>
              <w:snapToGrid w:val="0"/>
              <w:jc w:val="center"/>
              <w:rPr>
                <w:rFonts w:ascii="Garamond" w:hAnsi="Garamond"/>
                <w:b/>
                <w:sz w:val="24"/>
                <w:szCs w:val="24"/>
                <w:lang w:val="pt-PT"/>
              </w:rPr>
            </w:pPr>
            <w:r>
              <w:rPr>
                <w:rFonts w:ascii="Garamond" w:hAnsi="Garamond"/>
                <w:b/>
                <w:sz w:val="24"/>
                <w:szCs w:val="24"/>
                <w:lang w:val="pt-PT"/>
              </w:rPr>
              <w:t>________________________________</w:t>
            </w:r>
          </w:p>
          <w:p w:rsidR="00887259" w:rsidRDefault="00887259">
            <w:pPr>
              <w:jc w:val="center"/>
              <w:rPr>
                <w:rFonts w:ascii="Garamond" w:hAnsi="Garamond"/>
                <w:b/>
                <w:sz w:val="24"/>
                <w:szCs w:val="24"/>
                <w:lang w:val="pt-PT"/>
              </w:rPr>
            </w:pPr>
            <w:r>
              <w:rPr>
                <w:rFonts w:ascii="Garamond" w:hAnsi="Garamond"/>
                <w:b/>
                <w:sz w:val="24"/>
                <w:szCs w:val="24"/>
                <w:lang w:val="pt-PT"/>
              </w:rPr>
              <w:t>CONTRATADA</w:t>
            </w:r>
          </w:p>
        </w:tc>
      </w:tr>
      <w:tr w:rsidR="00887259" w:rsidTr="00887259">
        <w:trPr>
          <w:jc w:val="center"/>
        </w:trPr>
        <w:tc>
          <w:tcPr>
            <w:tcW w:w="4322" w:type="dxa"/>
          </w:tcPr>
          <w:p w:rsidR="00887259" w:rsidRDefault="00887259">
            <w:pPr>
              <w:snapToGrid w:val="0"/>
              <w:jc w:val="both"/>
              <w:rPr>
                <w:rFonts w:ascii="Garamond" w:hAnsi="Garamond"/>
                <w:b/>
                <w:sz w:val="24"/>
                <w:szCs w:val="24"/>
                <w:lang w:val="pt-PT"/>
              </w:rPr>
            </w:pPr>
          </w:p>
          <w:p w:rsidR="00887259" w:rsidRDefault="00887259">
            <w:pPr>
              <w:jc w:val="both"/>
              <w:rPr>
                <w:rFonts w:ascii="Garamond" w:hAnsi="Garamond"/>
                <w:b/>
                <w:sz w:val="24"/>
                <w:szCs w:val="24"/>
                <w:lang w:val="pt-PT"/>
              </w:rPr>
            </w:pPr>
          </w:p>
          <w:p w:rsidR="00887259" w:rsidRDefault="00887259">
            <w:pPr>
              <w:jc w:val="both"/>
              <w:rPr>
                <w:rFonts w:ascii="Garamond" w:hAnsi="Garamond"/>
                <w:b/>
                <w:sz w:val="24"/>
                <w:szCs w:val="24"/>
                <w:lang w:val="pt-PT"/>
              </w:rPr>
            </w:pPr>
            <w:r>
              <w:rPr>
                <w:rFonts w:ascii="Garamond" w:hAnsi="Garamond"/>
                <w:b/>
                <w:sz w:val="24"/>
                <w:szCs w:val="24"/>
                <w:lang w:val="pt-PT"/>
              </w:rPr>
              <w:t>1) Testemunha ___________________________</w:t>
            </w:r>
          </w:p>
          <w:p w:rsidR="00887259" w:rsidRDefault="00887259">
            <w:pPr>
              <w:jc w:val="both"/>
              <w:rPr>
                <w:rFonts w:ascii="Garamond" w:hAnsi="Garamond"/>
                <w:b/>
                <w:sz w:val="24"/>
                <w:szCs w:val="24"/>
                <w:lang w:val="pt-PT"/>
              </w:rPr>
            </w:pPr>
          </w:p>
        </w:tc>
        <w:tc>
          <w:tcPr>
            <w:tcW w:w="4323" w:type="dxa"/>
          </w:tcPr>
          <w:p w:rsidR="00887259" w:rsidRDefault="00887259">
            <w:pPr>
              <w:snapToGrid w:val="0"/>
              <w:jc w:val="both"/>
              <w:rPr>
                <w:rFonts w:ascii="Garamond" w:hAnsi="Garamond"/>
                <w:b/>
                <w:sz w:val="24"/>
                <w:szCs w:val="24"/>
                <w:lang w:val="pt-PT"/>
              </w:rPr>
            </w:pPr>
          </w:p>
          <w:p w:rsidR="00887259" w:rsidRDefault="00887259">
            <w:pPr>
              <w:jc w:val="both"/>
              <w:rPr>
                <w:rFonts w:ascii="Garamond" w:hAnsi="Garamond"/>
                <w:b/>
                <w:sz w:val="24"/>
                <w:szCs w:val="24"/>
                <w:lang w:val="pt-PT"/>
              </w:rPr>
            </w:pPr>
          </w:p>
          <w:p w:rsidR="00887259" w:rsidRDefault="00887259">
            <w:pPr>
              <w:jc w:val="both"/>
              <w:rPr>
                <w:rFonts w:ascii="Garamond" w:hAnsi="Garamond"/>
                <w:b/>
                <w:sz w:val="24"/>
                <w:szCs w:val="24"/>
                <w:lang w:val="pt-PT"/>
              </w:rPr>
            </w:pPr>
            <w:r>
              <w:rPr>
                <w:rFonts w:ascii="Garamond" w:hAnsi="Garamond"/>
                <w:b/>
                <w:sz w:val="24"/>
                <w:szCs w:val="24"/>
                <w:lang w:val="pt-PT"/>
              </w:rPr>
              <w:t>2) Testemunha ____________________________</w:t>
            </w:r>
          </w:p>
        </w:tc>
      </w:tr>
    </w:tbl>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jc w:val="center"/>
        <w:rPr>
          <w:rFonts w:ascii="Garamond" w:hAnsi="Garamond"/>
          <w:sz w:val="24"/>
          <w:szCs w:val="24"/>
        </w:rPr>
      </w:pPr>
      <w:r>
        <w:rPr>
          <w:rFonts w:ascii="Garamond" w:hAnsi="Garamond"/>
          <w:b/>
          <w:sz w:val="24"/>
          <w:szCs w:val="24"/>
          <w:lang w:val="pt-PT"/>
        </w:rPr>
        <w:t>ANEXO IV – DECLARAÇÃO LEI 10.732/98</w:t>
      </w:r>
    </w:p>
    <w:p w:rsidR="00887259" w:rsidRDefault="00887259" w:rsidP="00887259">
      <w:pPr>
        <w:jc w:val="both"/>
        <w:rPr>
          <w:rFonts w:ascii="Garamond" w:hAnsi="Garamond"/>
          <w:sz w:val="24"/>
          <w:szCs w:val="24"/>
        </w:rPr>
      </w:pPr>
    </w:p>
    <w:p w:rsidR="00887259" w:rsidRDefault="00887259" w:rsidP="00887259">
      <w:pPr>
        <w:spacing w:before="120"/>
        <w:rPr>
          <w:rFonts w:ascii="Garamond" w:hAnsi="Garamond"/>
          <w:sz w:val="24"/>
          <w:szCs w:val="24"/>
          <w:lang w:val="pt-PT"/>
        </w:rPr>
      </w:pPr>
      <w:r>
        <w:rPr>
          <w:rFonts w:ascii="Garamond" w:hAnsi="Garamond"/>
          <w:sz w:val="24"/>
          <w:szCs w:val="24"/>
          <w:lang w:val="pt-PT"/>
        </w:rPr>
        <w:t>Empresa:</w:t>
      </w:r>
    </w:p>
    <w:p w:rsidR="00887259" w:rsidRDefault="00887259" w:rsidP="00887259">
      <w:pPr>
        <w:spacing w:before="120"/>
        <w:rPr>
          <w:rFonts w:ascii="Garamond" w:hAnsi="Garamond"/>
          <w:sz w:val="24"/>
          <w:szCs w:val="24"/>
          <w:lang w:val="pt-PT"/>
        </w:rPr>
      </w:pPr>
    </w:p>
    <w:p w:rsidR="00887259" w:rsidRDefault="00887259" w:rsidP="00887259">
      <w:pPr>
        <w:spacing w:before="120"/>
        <w:rPr>
          <w:rFonts w:ascii="Garamond" w:hAnsi="Garamond"/>
          <w:sz w:val="24"/>
          <w:szCs w:val="24"/>
          <w:lang w:val="pt-PT"/>
        </w:rPr>
      </w:pPr>
      <w:r>
        <w:rPr>
          <w:rFonts w:ascii="Garamond" w:hAnsi="Garamond"/>
          <w:sz w:val="24"/>
          <w:szCs w:val="24"/>
          <w:lang w:val="pt-PT"/>
        </w:rPr>
        <w:t>Nº CNPJ:</w:t>
      </w: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p>
    <w:p w:rsidR="00887259" w:rsidRDefault="00887259" w:rsidP="00887259">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887259" w:rsidRDefault="00887259" w:rsidP="00887259">
      <w:pPr>
        <w:tabs>
          <w:tab w:val="left" w:pos="-3119"/>
        </w:tabs>
        <w:ind w:right="51"/>
        <w:jc w:val="both"/>
        <w:rPr>
          <w:rFonts w:ascii="Garamond" w:hAnsi="Garamond"/>
          <w:b/>
          <w:sz w:val="24"/>
          <w:szCs w:val="24"/>
          <w:lang w:val="pt-PT"/>
        </w:rPr>
      </w:pPr>
    </w:p>
    <w:p w:rsidR="00887259" w:rsidRDefault="00887259" w:rsidP="00887259">
      <w:pPr>
        <w:tabs>
          <w:tab w:val="left" w:pos="-3119"/>
        </w:tabs>
        <w:ind w:right="51"/>
        <w:jc w:val="both"/>
        <w:rPr>
          <w:rFonts w:ascii="Garamond" w:hAnsi="Garamond"/>
          <w:b/>
          <w:sz w:val="24"/>
          <w:szCs w:val="24"/>
          <w:lang w:val="pt-PT"/>
        </w:rPr>
      </w:pPr>
    </w:p>
    <w:p w:rsidR="00887259" w:rsidRDefault="00887259" w:rsidP="00887259">
      <w:pPr>
        <w:tabs>
          <w:tab w:val="left" w:pos="-3119"/>
        </w:tabs>
        <w:ind w:right="51"/>
        <w:jc w:val="both"/>
        <w:rPr>
          <w:rFonts w:ascii="Garamond" w:hAnsi="Garamond"/>
          <w:b/>
          <w:sz w:val="24"/>
          <w:szCs w:val="24"/>
          <w:lang w:val="pt-PT"/>
        </w:rPr>
      </w:pPr>
    </w:p>
    <w:p w:rsidR="00887259" w:rsidRDefault="00887259" w:rsidP="00887259">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887259" w:rsidTr="00887259">
        <w:tc>
          <w:tcPr>
            <w:tcW w:w="6166" w:type="dxa"/>
            <w:tcBorders>
              <w:top w:val="single" w:sz="4" w:space="0" w:color="000000"/>
              <w:left w:val="single" w:sz="4" w:space="0" w:color="000000"/>
              <w:bottom w:val="single" w:sz="4" w:space="0" w:color="000000"/>
              <w:right w:val="nil"/>
            </w:tcBorders>
            <w:hideMark/>
          </w:tcPr>
          <w:p w:rsidR="00887259" w:rsidRDefault="00887259">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887259" w:rsidRDefault="00887259">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887259" w:rsidRDefault="00887259" w:rsidP="00887259">
      <w:pPr>
        <w:tabs>
          <w:tab w:val="left" w:pos="4395"/>
        </w:tabs>
        <w:ind w:left="4395" w:right="51" w:hanging="4395"/>
        <w:jc w:val="both"/>
        <w:rPr>
          <w:rFonts w:ascii="Garamond" w:hAnsi="Garamond"/>
          <w:sz w:val="24"/>
          <w:szCs w:val="24"/>
          <w:lang w:val="pt-PT"/>
        </w:rPr>
      </w:pPr>
    </w:p>
    <w:p w:rsidR="00887259" w:rsidRDefault="00887259" w:rsidP="00887259">
      <w:pPr>
        <w:tabs>
          <w:tab w:val="left" w:pos="4395"/>
        </w:tabs>
        <w:ind w:left="4395" w:right="51" w:hanging="4395"/>
        <w:jc w:val="both"/>
        <w:rPr>
          <w:rFonts w:ascii="Garamond" w:hAnsi="Garamond"/>
          <w:sz w:val="24"/>
          <w:szCs w:val="24"/>
          <w:lang w:val="pt-PT"/>
        </w:rPr>
      </w:pPr>
    </w:p>
    <w:p w:rsidR="00887259" w:rsidRDefault="00887259" w:rsidP="00887259">
      <w:pPr>
        <w:tabs>
          <w:tab w:val="left" w:pos="4395"/>
        </w:tabs>
        <w:ind w:left="4395" w:right="51" w:hanging="4395"/>
        <w:jc w:val="both"/>
        <w:rPr>
          <w:rFonts w:ascii="Garamond" w:hAnsi="Garamond"/>
          <w:sz w:val="24"/>
          <w:szCs w:val="24"/>
          <w:lang w:val="pt-PT"/>
        </w:rPr>
      </w:pPr>
    </w:p>
    <w:p w:rsidR="00887259" w:rsidRDefault="00887259" w:rsidP="00887259">
      <w:pPr>
        <w:tabs>
          <w:tab w:val="left" w:pos="4395"/>
        </w:tabs>
        <w:ind w:left="4395" w:right="51" w:hanging="4395"/>
        <w:jc w:val="both"/>
        <w:rPr>
          <w:rFonts w:ascii="Garamond" w:hAnsi="Garamond"/>
          <w:sz w:val="24"/>
          <w:szCs w:val="24"/>
          <w:lang w:val="pt-PT"/>
        </w:rPr>
      </w:pPr>
    </w:p>
    <w:p w:rsidR="00887259" w:rsidRDefault="00887259" w:rsidP="00887259">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887259" w:rsidTr="00887259">
        <w:tc>
          <w:tcPr>
            <w:tcW w:w="9426" w:type="dxa"/>
            <w:gridSpan w:val="2"/>
            <w:hideMark/>
          </w:tcPr>
          <w:p w:rsidR="00887259" w:rsidRDefault="00887259">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887259" w:rsidTr="00887259">
        <w:tc>
          <w:tcPr>
            <w:tcW w:w="9426" w:type="dxa"/>
            <w:gridSpan w:val="2"/>
            <w:hideMark/>
          </w:tcPr>
          <w:p w:rsidR="00887259" w:rsidRDefault="00887259">
            <w:pPr>
              <w:pStyle w:val="Ttulo4"/>
              <w:snapToGrid w:val="0"/>
              <w:ind w:left="2592"/>
              <w:jc w:val="center"/>
              <w:rPr>
                <w:rFonts w:ascii="Garamond" w:hAnsi="Garamond"/>
                <w:szCs w:val="24"/>
                <w:lang w:val="pt-PT"/>
              </w:rPr>
            </w:pPr>
            <w:r>
              <w:rPr>
                <w:rFonts w:ascii="Garamond" w:hAnsi="Garamond"/>
                <w:szCs w:val="24"/>
                <w:lang w:val="pt-PT"/>
              </w:rPr>
              <w:t>Assinatura</w:t>
            </w:r>
          </w:p>
        </w:tc>
      </w:tr>
      <w:tr w:rsidR="00887259" w:rsidTr="00887259">
        <w:tc>
          <w:tcPr>
            <w:tcW w:w="2055" w:type="dxa"/>
            <w:tcMar>
              <w:top w:w="0" w:type="dxa"/>
              <w:left w:w="0" w:type="dxa"/>
              <w:bottom w:w="0" w:type="dxa"/>
              <w:right w:w="0" w:type="dxa"/>
            </w:tcMar>
          </w:tcPr>
          <w:p w:rsidR="00887259" w:rsidRDefault="00887259">
            <w:pPr>
              <w:snapToGrid w:val="0"/>
              <w:rPr>
                <w:rFonts w:ascii="Garamond" w:hAnsi="Garamond"/>
                <w:sz w:val="24"/>
                <w:szCs w:val="24"/>
                <w:lang w:val="pt-PT"/>
              </w:rPr>
            </w:pPr>
          </w:p>
        </w:tc>
        <w:tc>
          <w:tcPr>
            <w:tcW w:w="7371" w:type="dxa"/>
            <w:tcMar>
              <w:top w:w="0" w:type="dxa"/>
              <w:left w:w="0" w:type="dxa"/>
              <w:bottom w:w="0" w:type="dxa"/>
              <w:right w:w="0" w:type="dxa"/>
            </w:tcMar>
            <w:hideMark/>
          </w:tcPr>
          <w:p w:rsidR="00887259" w:rsidRDefault="00887259">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887259" w:rsidRDefault="00887259" w:rsidP="00887259">
      <w:pPr>
        <w:jc w:val="both"/>
        <w:rPr>
          <w:rFonts w:ascii="Garamond" w:hAnsi="Garamond"/>
          <w:sz w:val="24"/>
          <w:szCs w:val="24"/>
        </w:rPr>
      </w:pPr>
    </w:p>
    <w:p w:rsidR="00887259" w:rsidRDefault="00887259" w:rsidP="00887259">
      <w:pPr>
        <w:jc w:val="both"/>
        <w:rPr>
          <w:rFonts w:ascii="Garamond" w:hAnsi="Garamond"/>
          <w:sz w:val="24"/>
          <w:szCs w:val="24"/>
        </w:rPr>
      </w:pPr>
    </w:p>
    <w:p w:rsidR="00887259" w:rsidRDefault="00887259" w:rsidP="00887259">
      <w:pPr>
        <w:rPr>
          <w:rFonts w:ascii="Garamond" w:hAnsi="Garamond"/>
          <w:sz w:val="24"/>
          <w:szCs w:val="24"/>
        </w:rPr>
      </w:pPr>
    </w:p>
    <w:p w:rsidR="007C1623" w:rsidRDefault="007C1623"/>
    <w:sectPr w:rsidR="007C1623" w:rsidSect="007C162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6F" w:rsidRDefault="00D8776F" w:rsidP="004F3A75">
      <w:r>
        <w:separator/>
      </w:r>
    </w:p>
  </w:endnote>
  <w:endnote w:type="continuationSeparator" w:id="0">
    <w:p w:rsidR="00D8776F" w:rsidRDefault="00D8776F" w:rsidP="004F3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8995"/>
      <w:docPartObj>
        <w:docPartGallery w:val="Page Numbers (Bottom of Page)"/>
        <w:docPartUnique/>
      </w:docPartObj>
    </w:sdtPr>
    <w:sdtContent>
      <w:sdt>
        <w:sdtPr>
          <w:id w:val="252092263"/>
          <w:docPartObj>
            <w:docPartGallery w:val="Page Numbers (Top of Page)"/>
            <w:docPartUnique/>
          </w:docPartObj>
        </w:sdtPr>
        <w:sdtContent>
          <w:p w:rsidR="004F3A75" w:rsidRDefault="004F3A75">
            <w:pPr>
              <w:pStyle w:val="Rodap"/>
              <w:jc w:val="center"/>
            </w:pPr>
            <w:r>
              <w:t xml:space="preserve">Página </w:t>
            </w:r>
            <w:r>
              <w:rPr>
                <w:b/>
                <w:sz w:val="24"/>
                <w:szCs w:val="24"/>
              </w:rPr>
              <w:fldChar w:fldCharType="begin"/>
            </w:r>
            <w:r>
              <w:rPr>
                <w:b/>
              </w:rPr>
              <w:instrText>PAGE</w:instrText>
            </w:r>
            <w:r>
              <w:rPr>
                <w:b/>
                <w:sz w:val="24"/>
                <w:szCs w:val="24"/>
              </w:rPr>
              <w:fldChar w:fldCharType="separate"/>
            </w:r>
            <w:r w:rsidR="00960AC5">
              <w:rPr>
                <w:b/>
                <w:noProof/>
              </w:rPr>
              <w:t>27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60AC5">
              <w:rPr>
                <w:b/>
                <w:noProof/>
              </w:rPr>
              <w:t>27</w:t>
            </w:r>
            <w:r>
              <w:rPr>
                <w:b/>
                <w:sz w:val="24"/>
                <w:szCs w:val="24"/>
              </w:rPr>
              <w:fldChar w:fldCharType="end"/>
            </w:r>
          </w:p>
        </w:sdtContent>
      </w:sdt>
    </w:sdtContent>
  </w:sdt>
  <w:p w:rsidR="004F3A75" w:rsidRDefault="004F3A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6F" w:rsidRDefault="00D8776F" w:rsidP="004F3A75">
      <w:r>
        <w:separator/>
      </w:r>
    </w:p>
  </w:footnote>
  <w:footnote w:type="continuationSeparator" w:id="0">
    <w:p w:rsidR="00D8776F" w:rsidRDefault="00D8776F" w:rsidP="004F3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75" w:rsidRDefault="004F3A75">
    <w:pPr>
      <w:pStyle w:val="Cabealho"/>
    </w:pPr>
  </w:p>
  <w:p w:rsidR="004F3A75" w:rsidRDefault="004F3A75">
    <w:pPr>
      <w:pStyle w:val="Cabealho"/>
    </w:pPr>
  </w:p>
  <w:p w:rsidR="004F3A75" w:rsidRDefault="004F3A75">
    <w:pPr>
      <w:pStyle w:val="Cabealho"/>
    </w:pPr>
  </w:p>
  <w:p w:rsidR="004F3A75" w:rsidRDefault="004F3A75">
    <w:pPr>
      <w:pStyle w:val="Cabealho"/>
    </w:pPr>
  </w:p>
  <w:p w:rsidR="004F3A75" w:rsidRDefault="004F3A75">
    <w:pPr>
      <w:pStyle w:val="Cabealho"/>
    </w:pPr>
  </w:p>
  <w:p w:rsidR="004F3A75" w:rsidRDefault="004F3A75">
    <w:pPr>
      <w:pStyle w:val="Cabealho"/>
    </w:pPr>
  </w:p>
  <w:p w:rsidR="004F3A75" w:rsidRDefault="004F3A7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87259"/>
    <w:rsid w:val="004F3A75"/>
    <w:rsid w:val="006208F7"/>
    <w:rsid w:val="007C1623"/>
    <w:rsid w:val="00887259"/>
    <w:rsid w:val="00960AC5"/>
    <w:rsid w:val="00B2744D"/>
    <w:rsid w:val="00D877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5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887259"/>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887259"/>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semiHidden/>
    <w:unhideWhenUsed/>
    <w:qFormat/>
    <w:rsid w:val="00887259"/>
    <w:pPr>
      <w:keepNext/>
      <w:jc w:val="center"/>
      <w:outlineLvl w:val="2"/>
    </w:pPr>
    <w:rPr>
      <w:rFonts w:ascii="Garamond" w:hAnsi="Garamond"/>
      <w:sz w:val="24"/>
    </w:rPr>
  </w:style>
  <w:style w:type="paragraph" w:styleId="Ttulo4">
    <w:name w:val="heading 4"/>
    <w:basedOn w:val="Normal"/>
    <w:next w:val="Normal"/>
    <w:link w:val="Ttulo4Char"/>
    <w:unhideWhenUsed/>
    <w:qFormat/>
    <w:rsid w:val="00887259"/>
    <w:pPr>
      <w:keepNext/>
      <w:ind w:left="1416" w:firstLine="708"/>
      <w:jc w:val="both"/>
      <w:outlineLvl w:val="3"/>
    </w:pPr>
    <w:rPr>
      <w:rFonts w:ascii="Arial" w:hAnsi="Arial" w:cs="Arial"/>
      <w:b/>
      <w:sz w:val="24"/>
    </w:rPr>
  </w:style>
  <w:style w:type="paragraph" w:styleId="Ttulo7">
    <w:name w:val="heading 7"/>
    <w:basedOn w:val="Normal"/>
    <w:next w:val="Normal"/>
    <w:link w:val="Ttulo7Char"/>
    <w:semiHidden/>
    <w:unhideWhenUsed/>
    <w:qFormat/>
    <w:rsid w:val="00887259"/>
    <w:pPr>
      <w:spacing w:before="240" w:after="60"/>
      <w:outlineLvl w:val="6"/>
    </w:pPr>
    <w:rPr>
      <w:sz w:val="24"/>
      <w:szCs w:val="24"/>
    </w:rPr>
  </w:style>
  <w:style w:type="paragraph" w:styleId="Ttulo8">
    <w:name w:val="heading 8"/>
    <w:basedOn w:val="Normal"/>
    <w:next w:val="Normal"/>
    <w:link w:val="Ttulo8Char"/>
    <w:semiHidden/>
    <w:unhideWhenUsed/>
    <w:qFormat/>
    <w:rsid w:val="0088725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72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887259"/>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semiHidden/>
    <w:rsid w:val="00887259"/>
    <w:rPr>
      <w:rFonts w:ascii="Garamond" w:eastAsia="Times New Roman" w:hAnsi="Garamond" w:cs="Times New Roman"/>
      <w:sz w:val="24"/>
      <w:szCs w:val="20"/>
      <w:lang w:eastAsia="pt-BR"/>
    </w:rPr>
  </w:style>
  <w:style w:type="character" w:customStyle="1" w:styleId="Ttulo4Char">
    <w:name w:val="Título 4 Char"/>
    <w:basedOn w:val="Fontepargpadro"/>
    <w:link w:val="Ttulo4"/>
    <w:rsid w:val="00887259"/>
    <w:rPr>
      <w:rFonts w:ascii="Arial" w:eastAsia="Times New Roman" w:hAnsi="Arial" w:cs="Arial"/>
      <w:b/>
      <w:sz w:val="24"/>
      <w:szCs w:val="20"/>
      <w:lang w:eastAsia="pt-BR"/>
    </w:rPr>
  </w:style>
  <w:style w:type="character" w:customStyle="1" w:styleId="Ttulo7Char">
    <w:name w:val="Título 7 Char"/>
    <w:basedOn w:val="Fontepargpadro"/>
    <w:link w:val="Ttulo7"/>
    <w:semiHidden/>
    <w:rsid w:val="00887259"/>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887259"/>
    <w:rPr>
      <w:rFonts w:ascii="Times New Roman" w:eastAsia="Times New Roman" w:hAnsi="Times New Roman" w:cs="Times New Roman"/>
      <w:i/>
      <w:iCs/>
      <w:sz w:val="24"/>
      <w:szCs w:val="24"/>
      <w:lang w:eastAsia="pt-BR"/>
    </w:rPr>
  </w:style>
  <w:style w:type="character" w:customStyle="1" w:styleId="RodapChar">
    <w:name w:val="Rodapé Char"/>
    <w:basedOn w:val="Fontepargpadro"/>
    <w:link w:val="Rodap"/>
    <w:uiPriority w:val="99"/>
    <w:rsid w:val="0088725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7259"/>
    <w:pPr>
      <w:tabs>
        <w:tab w:val="center" w:pos="4419"/>
        <w:tab w:val="right" w:pos="8838"/>
      </w:tabs>
    </w:pPr>
  </w:style>
  <w:style w:type="character" w:customStyle="1" w:styleId="CorpodetextoChar">
    <w:name w:val="Corpo de texto Char"/>
    <w:basedOn w:val="Fontepargpadro"/>
    <w:link w:val="Corpodetexto"/>
    <w:semiHidden/>
    <w:rsid w:val="00887259"/>
    <w:rPr>
      <w:rFonts w:ascii="Garamond" w:eastAsia="Times New Roman" w:hAnsi="Garamond" w:cs="Times New Roman"/>
      <w:bCs/>
      <w:sz w:val="24"/>
      <w:szCs w:val="20"/>
      <w:lang w:eastAsia="pt-BR"/>
    </w:rPr>
  </w:style>
  <w:style w:type="paragraph" w:styleId="Corpodetexto">
    <w:name w:val="Body Text"/>
    <w:basedOn w:val="Normal"/>
    <w:link w:val="CorpodetextoChar"/>
    <w:semiHidden/>
    <w:unhideWhenUsed/>
    <w:rsid w:val="00887259"/>
    <w:pPr>
      <w:overflowPunct w:val="0"/>
      <w:autoSpaceDE w:val="0"/>
      <w:autoSpaceDN w:val="0"/>
      <w:adjustRightInd w:val="0"/>
      <w:jc w:val="both"/>
    </w:pPr>
    <w:rPr>
      <w:rFonts w:ascii="Garamond" w:hAnsi="Garamond"/>
      <w:bCs/>
      <w:sz w:val="24"/>
    </w:rPr>
  </w:style>
  <w:style w:type="character" w:customStyle="1" w:styleId="RecuodecorpodetextoChar">
    <w:name w:val="Recuo de corpo de texto Char"/>
    <w:basedOn w:val="Fontepargpadro"/>
    <w:link w:val="Recuodecorpodetexto"/>
    <w:semiHidden/>
    <w:rsid w:val="00887259"/>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887259"/>
    <w:pPr>
      <w:overflowPunct w:val="0"/>
      <w:autoSpaceDE w:val="0"/>
      <w:autoSpaceDN w:val="0"/>
      <w:adjustRightInd w:val="0"/>
      <w:ind w:left="2127"/>
      <w:jc w:val="both"/>
    </w:pPr>
    <w:rPr>
      <w:rFonts w:ascii="Garamond" w:hAnsi="Garamond"/>
      <w:sz w:val="24"/>
    </w:rPr>
  </w:style>
  <w:style w:type="character" w:customStyle="1" w:styleId="Corpodetexto2Char">
    <w:name w:val="Corpo de texto 2 Char"/>
    <w:basedOn w:val="Fontepargpadro"/>
    <w:link w:val="Corpodetexto2"/>
    <w:uiPriority w:val="99"/>
    <w:semiHidden/>
    <w:rsid w:val="00887259"/>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887259"/>
    <w:pPr>
      <w:spacing w:after="120" w:line="480" w:lineRule="auto"/>
    </w:pPr>
  </w:style>
  <w:style w:type="character" w:customStyle="1" w:styleId="Corpodetexto3Char">
    <w:name w:val="Corpo de texto 3 Char"/>
    <w:basedOn w:val="Fontepargpadro"/>
    <w:link w:val="Corpodetexto3"/>
    <w:uiPriority w:val="99"/>
    <w:semiHidden/>
    <w:rsid w:val="00887259"/>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887259"/>
    <w:pPr>
      <w:spacing w:after="120"/>
    </w:pPr>
    <w:rPr>
      <w:sz w:val="16"/>
      <w:szCs w:val="16"/>
    </w:rPr>
  </w:style>
  <w:style w:type="character" w:customStyle="1" w:styleId="Recuodecorpodetexto2Char">
    <w:name w:val="Recuo de corpo de texto 2 Char"/>
    <w:basedOn w:val="Fontepargpadro"/>
    <w:link w:val="Recuodecorpodetexto2"/>
    <w:semiHidden/>
    <w:rsid w:val="00887259"/>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semiHidden/>
    <w:unhideWhenUsed/>
    <w:rsid w:val="00887259"/>
    <w:pPr>
      <w:overflowPunct w:val="0"/>
      <w:autoSpaceDE w:val="0"/>
      <w:autoSpaceDN w:val="0"/>
      <w:adjustRightInd w:val="0"/>
      <w:ind w:left="2124" w:firstLine="6"/>
      <w:jc w:val="both"/>
    </w:pPr>
    <w:rPr>
      <w:rFonts w:ascii="Garamond" w:hAnsi="Garamond"/>
      <w:sz w:val="24"/>
    </w:rPr>
  </w:style>
  <w:style w:type="character" w:customStyle="1" w:styleId="Recuodecorpodetexto3Char">
    <w:name w:val="Recuo de corpo de texto 3 Char"/>
    <w:basedOn w:val="Fontepargpadro"/>
    <w:link w:val="Recuodecorpodetexto3"/>
    <w:semiHidden/>
    <w:rsid w:val="00887259"/>
    <w:rPr>
      <w:rFonts w:ascii="AmerType Md BT" w:eastAsia="Times New Roman" w:hAnsi="AmerType Md BT" w:cs="Times New Roman"/>
      <w:sz w:val="24"/>
      <w:szCs w:val="20"/>
      <w:lang w:eastAsia="pt-BR"/>
    </w:rPr>
  </w:style>
  <w:style w:type="paragraph" w:styleId="Recuodecorpodetexto3">
    <w:name w:val="Body Text Indent 3"/>
    <w:basedOn w:val="Normal"/>
    <w:link w:val="Recuodecorpodetexto3Char"/>
    <w:semiHidden/>
    <w:unhideWhenUsed/>
    <w:rsid w:val="00887259"/>
    <w:pPr>
      <w:ind w:left="709"/>
      <w:jc w:val="both"/>
    </w:pPr>
    <w:rPr>
      <w:rFonts w:ascii="AmerType Md BT" w:hAnsi="AmerType Md BT"/>
      <w:sz w:val="24"/>
    </w:rPr>
  </w:style>
  <w:style w:type="paragraph" w:styleId="Cabealho">
    <w:name w:val="header"/>
    <w:basedOn w:val="Normal"/>
    <w:link w:val="CabealhoChar"/>
    <w:uiPriority w:val="99"/>
    <w:semiHidden/>
    <w:unhideWhenUsed/>
    <w:rsid w:val="004F3A75"/>
    <w:pPr>
      <w:tabs>
        <w:tab w:val="center" w:pos="4252"/>
        <w:tab w:val="right" w:pos="8504"/>
      </w:tabs>
    </w:pPr>
  </w:style>
  <w:style w:type="character" w:customStyle="1" w:styleId="CabealhoChar">
    <w:name w:val="Cabeçalho Char"/>
    <w:basedOn w:val="Fontepargpadro"/>
    <w:link w:val="Cabealho"/>
    <w:uiPriority w:val="99"/>
    <w:semiHidden/>
    <w:rsid w:val="004F3A75"/>
    <w:rPr>
      <w:rFonts w:ascii="Times New Roman" w:eastAsia="Times New Roman" w:hAnsi="Times New Roman" w:cs="Times New Roman"/>
      <w:sz w:val="20"/>
      <w:szCs w:val="20"/>
      <w:lang w:eastAsia="pt-BR"/>
    </w:rPr>
  </w:style>
  <w:style w:type="paragraph" w:customStyle="1" w:styleId="normal0">
    <w:name w:val="normal"/>
    <w:basedOn w:val="Normal"/>
    <w:rsid w:val="0088725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Corpodotexto">
    <w:name w:val="Corpo do texto"/>
    <w:basedOn w:val="Normal"/>
    <w:rsid w:val="00887259"/>
    <w:pPr>
      <w:suppressAutoHyphens/>
      <w:overflowPunct w:val="0"/>
      <w:autoSpaceDE w:val="0"/>
      <w:spacing w:after="283" w:line="360" w:lineRule="auto"/>
      <w:jc w:val="both"/>
    </w:pPr>
    <w:rPr>
      <w:rFonts w:ascii="Tahoma" w:hAnsi="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15063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8929</Words>
  <Characters>48222</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2017-01-18T19:07:00Z</cp:lastPrinted>
  <dcterms:created xsi:type="dcterms:W3CDTF">2017-01-18T19:06:00Z</dcterms:created>
  <dcterms:modified xsi:type="dcterms:W3CDTF">2017-01-18T19:14:00Z</dcterms:modified>
</cp:coreProperties>
</file>