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2B76F0">
        <w:rPr>
          <w:rFonts w:ascii="Bookman Old Style" w:hAnsi="Bookman Old Style"/>
          <w:sz w:val="24"/>
          <w:szCs w:val="24"/>
        </w:rPr>
        <w:t>112</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2B76F0">
        <w:rPr>
          <w:rFonts w:ascii="Bookman Old Style" w:hAnsi="Bookman Old Style"/>
          <w:sz w:val="24"/>
          <w:szCs w:val="24"/>
        </w:rPr>
        <w:t>70</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sidR="00172351">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2B76F0">
        <w:rPr>
          <w:rFonts w:ascii="Bookman Old Style" w:hAnsi="Bookman Old Style"/>
          <w:sz w:val="24"/>
          <w:szCs w:val="24"/>
        </w:rPr>
        <w:t>112</w:t>
      </w:r>
      <w:r w:rsidRPr="0024324E">
        <w:rPr>
          <w:rFonts w:ascii="Bookman Old Style" w:hAnsi="Bookman Old Style"/>
          <w:sz w:val="24"/>
          <w:szCs w:val="24"/>
        </w:rPr>
        <w:t xml:space="preserve">/2019 e a modalidade pregão presencial nº </w:t>
      </w:r>
      <w:r w:rsidR="002B76F0">
        <w:rPr>
          <w:rFonts w:ascii="Bookman Old Style" w:hAnsi="Bookman Old Style"/>
          <w:sz w:val="24"/>
          <w:szCs w:val="24"/>
        </w:rPr>
        <w:t>70</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2B76F0">
        <w:rPr>
          <w:rFonts w:ascii="Bookman Old Style" w:hAnsi="Bookman Old Style"/>
          <w:b/>
          <w:sz w:val="24"/>
          <w:szCs w:val="24"/>
        </w:rPr>
        <w:t>10</w:t>
      </w:r>
      <w:r w:rsidR="0093214B" w:rsidRPr="0093214B">
        <w:rPr>
          <w:rFonts w:ascii="Bookman Old Style" w:hAnsi="Bookman Old Style"/>
          <w:b/>
          <w:sz w:val="24"/>
          <w:szCs w:val="24"/>
        </w:rPr>
        <w:t>:00</w:t>
      </w:r>
      <w:r w:rsidRPr="0093214B">
        <w:rPr>
          <w:rFonts w:ascii="Bookman Old Style" w:hAnsi="Bookman Old Style"/>
          <w:b/>
          <w:sz w:val="24"/>
          <w:szCs w:val="24"/>
        </w:rPr>
        <w:t>hs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2B76F0">
        <w:rPr>
          <w:rFonts w:ascii="Bookman Old Style" w:hAnsi="Bookman Old Style"/>
          <w:b/>
          <w:sz w:val="24"/>
          <w:szCs w:val="24"/>
        </w:rPr>
        <w:t>30</w:t>
      </w:r>
      <w:r w:rsidR="0093214B">
        <w:rPr>
          <w:rFonts w:ascii="Bookman Old Style" w:hAnsi="Bookman Old Style"/>
          <w:b/>
          <w:sz w:val="24"/>
          <w:szCs w:val="24"/>
        </w:rPr>
        <w:t>/09</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2B76F0">
        <w:rPr>
          <w:rFonts w:ascii="Bookman Old Style" w:hAnsi="Bookman Old Style"/>
          <w:b/>
          <w:sz w:val="24"/>
          <w:szCs w:val="24"/>
        </w:rPr>
        <w:t>10</w:t>
      </w:r>
      <w:r w:rsidR="0093214B">
        <w:rPr>
          <w:rFonts w:ascii="Bookman Old Style" w:hAnsi="Bookman Old Style"/>
          <w:b/>
          <w:sz w:val="24"/>
          <w:szCs w:val="24"/>
        </w:rPr>
        <w:t>:0</w:t>
      </w:r>
      <w:r w:rsidR="00695D04" w:rsidRPr="0024324E">
        <w:rPr>
          <w:rFonts w:ascii="Bookman Old Style" w:hAnsi="Bookman Old Style"/>
          <w:b/>
          <w:sz w:val="24"/>
          <w:szCs w:val="24"/>
        </w:rPr>
        <w:t>0</w:t>
      </w:r>
      <w:r w:rsidRPr="0024324E">
        <w:rPr>
          <w:rFonts w:ascii="Bookman Old Style" w:hAnsi="Bookman Old Style" w:cs="Arial"/>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C73315"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2B76F0" w:rsidRPr="002B76F0">
        <w:rPr>
          <w:rFonts w:ascii="Bookman Old Style" w:hAnsi="Bookman Old Style"/>
          <w:b/>
          <w:bCs/>
          <w:sz w:val="24"/>
          <w:szCs w:val="24"/>
        </w:rPr>
        <w:t>A PRESENTE LICITAÇÃO VISA EVENTUAL E FUTURA AQUISIÇÃO DE EMPRESA PARA PRESTAÇÃO DE SERVIÇOS DE ARBITRAGEM DE FUTEBOL DE CAMPO, PARA ATENDIMENTO DO DEPARTAMENTO DE ESPORTES DO MUNICÍPIO, CONFORME DESCRIÇÃO NO EDITAL E SEUS ANEXOS</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24324E">
        <w:rPr>
          <w:rFonts w:ascii="Bookman Old Style" w:hAnsi="Bookman Old Style"/>
          <w:bCs/>
          <w:sz w:val="24"/>
          <w:szCs w:val="24"/>
        </w:rPr>
        <w:lastRenderedPageBreak/>
        <w:t>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lastRenderedPageBreak/>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2B76F0">
        <w:rPr>
          <w:rFonts w:ascii="Bookman Old Style" w:hAnsi="Bookman Old Style"/>
          <w:sz w:val="24"/>
          <w:szCs w:val="24"/>
        </w:rPr>
        <w:t>112</w:t>
      </w:r>
      <w:r w:rsidRPr="0024324E">
        <w:rPr>
          <w:rFonts w:ascii="Bookman Old Style" w:hAnsi="Bookman Old Style"/>
          <w:sz w:val="24"/>
          <w:szCs w:val="24"/>
        </w:rPr>
        <w:t xml:space="preserve">/2019 Modalidade Pregão Presencial nº </w:t>
      </w:r>
      <w:fldSimple w:instr=" DOCVARIABLE &quot;NumLicitacao&quot; \* MERGEFORMAT ">
        <w:r w:rsidR="002B76F0">
          <w:rPr>
            <w:rFonts w:ascii="Bookman Old Style" w:hAnsi="Bookman Old Style"/>
            <w:sz w:val="24"/>
            <w:szCs w:val="24"/>
          </w:rPr>
          <w:t>70</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9.3.1 </w:t>
      </w:r>
      <w:r w:rsidRPr="0024324E">
        <w:rPr>
          <w:rFonts w:ascii="Bookman Old Style" w:hAnsi="Bookman Old Style"/>
          <w:bCs/>
          <w:sz w:val="24"/>
          <w:szCs w:val="24"/>
        </w:rPr>
        <w:t>Certidões negativas de falências e concordatas expedidas pelos distribuidores da sede da Licitante.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2B76F0">
        <w:rPr>
          <w:rFonts w:ascii="Bookman Old Style" w:hAnsi="Bookman Old Style"/>
          <w:sz w:val="24"/>
          <w:szCs w:val="24"/>
        </w:rPr>
        <w:t>112</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2B76F0">
        <w:rPr>
          <w:rFonts w:ascii="Bookman Old Style" w:hAnsi="Bookman Old Style"/>
          <w:sz w:val="24"/>
          <w:szCs w:val="24"/>
        </w:rPr>
        <w:t>70</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w:t>
      </w:r>
      <w:r w:rsidRPr="0024324E">
        <w:rPr>
          <w:rFonts w:ascii="Bookman Old Style" w:hAnsi="Bookman Old Style"/>
          <w:bCs/>
          <w:sz w:val="24"/>
          <w:szCs w:val="24"/>
        </w:rPr>
        <w:lastRenderedPageBreak/>
        <w:t>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w:t>
      </w:r>
      <w:r w:rsidRPr="0024324E">
        <w:rPr>
          <w:rFonts w:ascii="Bookman Old Style" w:hAnsi="Bookman Old Style"/>
          <w:bCs/>
          <w:sz w:val="24"/>
          <w:szCs w:val="24"/>
        </w:rPr>
        <w:lastRenderedPageBreak/>
        <w:t>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w:t>
      </w:r>
      <w:r w:rsidRPr="0024324E">
        <w:rPr>
          <w:rFonts w:ascii="Bookman Old Style" w:hAnsi="Bookman Old Style"/>
          <w:sz w:val="24"/>
          <w:szCs w:val="24"/>
        </w:rPr>
        <w:lastRenderedPageBreak/>
        <w:t xml:space="preserve">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24324E">
        <w:rPr>
          <w:rFonts w:ascii="Bookman Old Style" w:hAnsi="Bookman Old Style"/>
          <w:sz w:val="24"/>
          <w:szCs w:val="24"/>
        </w:rPr>
        <w:lastRenderedPageBreak/>
        <w:t>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lastRenderedPageBreak/>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2B76F0">
        <w:rPr>
          <w:rFonts w:ascii="Bookman Old Style" w:hAnsi="Bookman Old Style"/>
          <w:sz w:val="24"/>
          <w:szCs w:val="24"/>
        </w:rPr>
        <w:t>11</w:t>
      </w:r>
      <w:r w:rsidR="00C73315">
        <w:rPr>
          <w:rFonts w:ascii="Bookman Old Style" w:hAnsi="Bookman Old Style"/>
          <w:sz w:val="24"/>
          <w:szCs w:val="24"/>
        </w:rPr>
        <w:t xml:space="preserve"> de</w:t>
      </w:r>
      <w:r w:rsidR="0093214B">
        <w:rPr>
          <w:rFonts w:ascii="Bookman Old Style" w:hAnsi="Bookman Old Style"/>
          <w:sz w:val="24"/>
          <w:szCs w:val="24"/>
        </w:rPr>
        <w:t xml:space="preserve"> </w:t>
      </w:r>
      <w:r w:rsidR="002B76F0">
        <w:rPr>
          <w:rFonts w:ascii="Bookman Old Style" w:hAnsi="Bookman Old Style"/>
          <w:sz w:val="24"/>
          <w:szCs w:val="24"/>
        </w:rPr>
        <w:t>setembro</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9321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24324E" w:rsidRDefault="0084733C" w:rsidP="009F0BE4">
      <w:pPr>
        <w:spacing w:after="120"/>
        <w:rPr>
          <w:rFonts w:ascii="Bookman Old Style" w:hAnsi="Bookman Old Style"/>
          <w:b/>
          <w:sz w:val="24"/>
          <w:szCs w:val="24"/>
        </w:rPr>
      </w:pPr>
    </w:p>
    <w:p w:rsidR="0084733C" w:rsidRDefault="0084733C"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Pr="0024324E" w:rsidRDefault="00723275"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3214B">
        <w:rPr>
          <w:rFonts w:ascii="Bookman Old Style" w:hAnsi="Bookman Old Style"/>
          <w:sz w:val="24"/>
          <w:szCs w:val="24"/>
        </w:rPr>
        <w:t>1</w:t>
      </w:r>
      <w:r w:rsidR="002B76F0">
        <w:rPr>
          <w:rFonts w:ascii="Bookman Old Style" w:hAnsi="Bookman Old Style"/>
          <w:sz w:val="24"/>
          <w:szCs w:val="24"/>
        </w:rPr>
        <w:t>12</w:t>
      </w:r>
      <w:r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2B76F0">
        <w:rPr>
          <w:rFonts w:ascii="Bookman Old Style" w:hAnsi="Bookman Old Style"/>
          <w:sz w:val="24"/>
          <w:szCs w:val="24"/>
        </w:rPr>
        <w:t>70</w:t>
      </w:r>
      <w:r w:rsidRPr="0024324E">
        <w:rPr>
          <w:rFonts w:ascii="Bookman Old Style" w:hAnsi="Bookman Old Style"/>
          <w:sz w:val="24"/>
          <w:szCs w:val="24"/>
        </w:rPr>
        <w:t>/2019</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2B76F0" w:rsidRPr="002B76F0">
        <w:rPr>
          <w:rFonts w:ascii="Bookman Old Style" w:hAnsi="Bookman Old Style"/>
          <w:b/>
          <w:bCs/>
          <w:sz w:val="24"/>
          <w:szCs w:val="24"/>
        </w:rPr>
        <w:t>A PRESENTE LICITAÇÃO VISA EVENTUAL E FUTURA AQUISIÇÃO DE EMPRESA PARA PRESTAÇÃO DE SERVIÇOS DE ARBITRAGEM DE FUTEBOL DE CAMPO, PARA ATENDIMENTO DO DEPARTAMENTO DE ESPORTES DO MUNICÍPIO, CONFORME DESCRIÇÃO NO EDITAL E SEUS ANEXOS</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2B76F0" w:rsidRDefault="002B76F0" w:rsidP="002B76F0">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200"/>
        <w:gridCol w:w="693"/>
        <w:gridCol w:w="730"/>
        <w:gridCol w:w="3135"/>
        <w:gridCol w:w="1260"/>
        <w:gridCol w:w="1103"/>
      </w:tblGrid>
      <w:tr w:rsidR="002B76F0" w:rsidTr="002B76F0">
        <w:trPr>
          <w:jc w:val="center"/>
        </w:trPr>
        <w:tc>
          <w:tcPr>
            <w:tcW w:w="60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B76F0" w:rsidTr="002B76F0">
        <w:trPr>
          <w:jc w:val="center"/>
        </w:trPr>
        <w:tc>
          <w:tcPr>
            <w:tcW w:w="60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center"/>
              <w:rPr>
                <w:rFonts w:ascii="Arial" w:hAnsi="Arial" w:cs="Arial"/>
                <w:sz w:val="15"/>
                <w:szCs w:val="15"/>
                <w:lang w:eastAsia="en-US"/>
              </w:rPr>
            </w:pPr>
            <w:r>
              <w:rPr>
                <w:rFonts w:ascii="Arial" w:hAnsi="Arial" w:cs="Arial"/>
                <w:sz w:val="15"/>
                <w:szCs w:val="15"/>
                <w:lang w:eastAsia="en-US"/>
              </w:rPr>
              <w:t>SVS</w:t>
            </w:r>
          </w:p>
        </w:tc>
        <w:tc>
          <w:tcPr>
            <w:tcW w:w="90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B76F0" w:rsidRDefault="002B76F0">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SERVIÇOS DE ARBITRAGEM POR PARTIDA DE FUTEBOL DE CAMPO, CATEGORIA ADULTO, COM 02 (DOIS) ÁRBITROS, 01 (UM) MESÁRIO E JULGAMENTO DOS RELATÓRIOS DE ARBITRAGEM</w:t>
            </w:r>
          </w:p>
        </w:tc>
        <w:tc>
          <w:tcPr>
            <w:tcW w:w="144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right"/>
              <w:rPr>
                <w:rFonts w:ascii="Arial" w:hAnsi="Arial" w:cs="Arial"/>
                <w:sz w:val="15"/>
                <w:szCs w:val="15"/>
                <w:lang w:eastAsia="en-US"/>
              </w:rPr>
            </w:pPr>
            <w:r>
              <w:rPr>
                <w:rFonts w:ascii="Arial" w:hAnsi="Arial" w:cs="Arial"/>
                <w:sz w:val="15"/>
                <w:szCs w:val="15"/>
                <w:lang w:eastAsia="en-US"/>
              </w:rPr>
              <w:t xml:space="preserve">345,00 </w:t>
            </w:r>
          </w:p>
        </w:tc>
        <w:tc>
          <w:tcPr>
            <w:tcW w:w="1440" w:type="dxa"/>
            <w:tcBorders>
              <w:top w:val="single" w:sz="4" w:space="0" w:color="auto"/>
              <w:left w:val="single" w:sz="4" w:space="0" w:color="auto"/>
              <w:bottom w:val="single" w:sz="4" w:space="0" w:color="auto"/>
              <w:right w:val="single" w:sz="4" w:space="0" w:color="auto"/>
            </w:tcBorders>
            <w:hideMark/>
          </w:tcPr>
          <w:p w:rsidR="002B76F0" w:rsidRDefault="002B76F0">
            <w:pPr>
              <w:spacing w:line="276" w:lineRule="auto"/>
              <w:jc w:val="right"/>
              <w:rPr>
                <w:rFonts w:ascii="Arial" w:hAnsi="Arial" w:cs="Arial"/>
                <w:sz w:val="15"/>
                <w:szCs w:val="15"/>
                <w:lang w:eastAsia="en-US"/>
              </w:rPr>
            </w:pPr>
            <w:r>
              <w:rPr>
                <w:rFonts w:ascii="Arial" w:hAnsi="Arial" w:cs="Arial"/>
                <w:sz w:val="15"/>
                <w:szCs w:val="15"/>
                <w:lang w:eastAsia="en-US"/>
              </w:rPr>
              <w:t>17250,00</w:t>
            </w:r>
          </w:p>
        </w:tc>
      </w:tr>
      <w:tr w:rsidR="002B76F0" w:rsidTr="002B76F0">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2B76F0" w:rsidRDefault="002B76F0">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2B76F0" w:rsidRDefault="002B76F0">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17.250,00 </w:t>
            </w:r>
          </w:p>
        </w:tc>
      </w:tr>
    </w:tbl>
    <w:p w:rsidR="002B76F0" w:rsidRDefault="002B76F0" w:rsidP="002B76F0"/>
    <w:p w:rsidR="00324EBE" w:rsidRPr="0024324E" w:rsidRDefault="002B76F0" w:rsidP="002B76F0">
      <w:pPr>
        <w:spacing w:line="276" w:lineRule="auto"/>
        <w:rPr>
          <w:rFonts w:ascii="Bookman Old Style" w:hAnsi="Bookman Old Style" w:cs="MoolBoran"/>
          <w:b/>
          <w:bCs/>
          <w:sz w:val="24"/>
          <w:szCs w:val="24"/>
        </w:rPr>
      </w:pPr>
      <w:r>
        <w:rPr>
          <w:rFonts w:ascii="Bookman Old Style" w:hAnsi="Bookman Old Style" w:cs="MoolBoran"/>
        </w:rPr>
        <w:fldChar w:fldCharType="end"/>
      </w:r>
    </w:p>
    <w:p w:rsidR="0064566F" w:rsidRPr="0024324E" w:rsidRDefault="0064566F" w:rsidP="00C15F6A">
      <w:pPr>
        <w:overflowPunct w:val="0"/>
        <w:autoSpaceDE w:val="0"/>
        <w:autoSpaceDN w:val="0"/>
        <w:adjustRightInd w:val="0"/>
        <w:jc w:val="both"/>
        <w:rPr>
          <w:rFonts w:ascii="Bookman Old Style" w:hAnsi="Bookman Old Style"/>
          <w:b/>
          <w:sz w:val="24"/>
          <w:szCs w:val="24"/>
        </w:rPr>
      </w:pPr>
    </w:p>
    <w:p w:rsidR="00A2393D" w:rsidRPr="002B76F0" w:rsidRDefault="00136074" w:rsidP="002B76F0">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rsidR="002B76F0" w:rsidRPr="0057420F" w:rsidRDefault="002B76F0" w:rsidP="002B76F0">
      <w:pPr>
        <w:jc w:val="both"/>
        <w:rPr>
          <w:rFonts w:ascii="Bookman Old Style" w:hAnsi="Bookman Old Style"/>
          <w:sz w:val="24"/>
          <w:szCs w:val="24"/>
        </w:rPr>
      </w:pPr>
      <w:r w:rsidRPr="0057420F">
        <w:rPr>
          <w:rFonts w:ascii="Bookman Old Style" w:hAnsi="Bookman Old Style"/>
          <w:sz w:val="24"/>
          <w:szCs w:val="24"/>
        </w:rPr>
        <w:t>Os quantitativos, objeto desta licitação foram mensurados de forma estimativa, ficando facultado a administração adquiri-los no todo ou em parte de acordo com sua real necessidade, sem que caiba ao contratado qualquer indenização pelos quantitativos não requisitados;</w:t>
      </w:r>
    </w:p>
    <w:p w:rsidR="002B76F0" w:rsidRPr="0057420F" w:rsidRDefault="002B76F0" w:rsidP="002B76F0">
      <w:pPr>
        <w:spacing w:after="120"/>
        <w:jc w:val="both"/>
        <w:rPr>
          <w:rFonts w:ascii="Bookman Old Style" w:hAnsi="Bookman Old Style"/>
          <w:sz w:val="24"/>
          <w:szCs w:val="24"/>
        </w:rPr>
      </w:pPr>
      <w:r w:rsidRPr="0057420F">
        <w:rPr>
          <w:rFonts w:ascii="Bookman Old Style" w:hAnsi="Bookman Old Style"/>
          <w:sz w:val="24"/>
          <w:szCs w:val="24"/>
        </w:rPr>
        <w:t xml:space="preserve"> </w:t>
      </w:r>
      <w:r w:rsidRPr="0057420F">
        <w:rPr>
          <w:rFonts w:ascii="Bookman Old Style" w:hAnsi="Bookman Old Style"/>
          <w:sz w:val="24"/>
          <w:szCs w:val="24"/>
        </w:rPr>
        <w:tab/>
        <w:t xml:space="preserve">O fornecimento será parcelado de acordo com a necessidade da administração e dar-se-á na forma requisitada através de pedido de fornecimento dos serviços a serem emitidos pelo Setor competente da Prefeitura Municipal. </w:t>
      </w:r>
    </w:p>
    <w:p w:rsidR="002B76F0" w:rsidRPr="0057420F" w:rsidRDefault="002B76F0" w:rsidP="002B76F0">
      <w:pPr>
        <w:spacing w:after="120"/>
        <w:ind w:firstLine="708"/>
        <w:jc w:val="both"/>
        <w:rPr>
          <w:rFonts w:ascii="Bookman Old Style" w:hAnsi="Bookman Old Style" w:cs="Arial"/>
          <w:bCs/>
          <w:sz w:val="24"/>
          <w:szCs w:val="24"/>
        </w:rPr>
      </w:pPr>
      <w:r w:rsidRPr="0057420F">
        <w:rPr>
          <w:rFonts w:ascii="Bookman Old Style" w:hAnsi="Bookman Old Style" w:cs="Arial"/>
          <w:bCs/>
          <w:sz w:val="24"/>
          <w:szCs w:val="24"/>
        </w:rPr>
        <w:t xml:space="preserve">O Departamento de Esportes, não dispõe de pessoal técnico ou capacitado para a prestação do referido serviço, e ainda no Município de Santa Terezinha do Progresso - SC, não existem ligas ou associações de árbitros registrados. </w:t>
      </w:r>
    </w:p>
    <w:p w:rsidR="002B76F0" w:rsidRPr="0057420F" w:rsidRDefault="002B76F0" w:rsidP="002B76F0">
      <w:pPr>
        <w:ind w:firstLine="708"/>
        <w:jc w:val="both"/>
        <w:rPr>
          <w:rFonts w:ascii="Bookman Old Style" w:hAnsi="Bookman Old Style"/>
          <w:sz w:val="24"/>
          <w:szCs w:val="24"/>
        </w:rPr>
      </w:pPr>
      <w:r w:rsidRPr="0057420F">
        <w:rPr>
          <w:rFonts w:ascii="Bookman Old Style" w:hAnsi="Bookman Old Style" w:cs="Arial"/>
          <w:bCs/>
          <w:sz w:val="24"/>
          <w:szCs w:val="24"/>
        </w:rPr>
        <w:t xml:space="preserve">A contratação de uma empresa capacitada para tal, realizará </w:t>
      </w:r>
      <w:r w:rsidRPr="0057420F">
        <w:rPr>
          <w:rFonts w:ascii="Bookman Old Style" w:hAnsi="Bookman Old Style" w:cs="Arial"/>
          <w:b/>
          <w:bCs/>
          <w:sz w:val="24"/>
          <w:szCs w:val="24"/>
        </w:rPr>
        <w:t>o interesse público</w:t>
      </w:r>
      <w:r w:rsidRPr="0057420F">
        <w:rPr>
          <w:rFonts w:ascii="Bookman Old Style" w:hAnsi="Bookman Old Style" w:cs="Arial"/>
          <w:bCs/>
          <w:sz w:val="24"/>
          <w:szCs w:val="24"/>
        </w:rPr>
        <w:t xml:space="preserve">, pois ajudará no incentivo e manutenção do esporte amador no município e ainda a prática de esportes tornando uma sociedade mais saudável. </w:t>
      </w:r>
    </w:p>
    <w:p w:rsidR="002B76F0" w:rsidRPr="0057420F" w:rsidRDefault="002B76F0" w:rsidP="002B76F0">
      <w:pPr>
        <w:ind w:firstLine="708"/>
        <w:jc w:val="both"/>
        <w:rPr>
          <w:rFonts w:ascii="Bookman Old Style" w:hAnsi="Bookman Old Style" w:cs="Arial"/>
          <w:color w:val="000000" w:themeColor="text1"/>
          <w:sz w:val="24"/>
          <w:szCs w:val="24"/>
          <w:shd w:val="clear" w:color="auto" w:fill="FFFFFF"/>
        </w:rPr>
      </w:pPr>
      <w:r w:rsidRPr="0057420F">
        <w:rPr>
          <w:rFonts w:ascii="Bookman Old Style" w:hAnsi="Bookman Old Style" w:cs="Arial"/>
          <w:color w:val="000000" w:themeColor="text1"/>
          <w:sz w:val="24"/>
          <w:szCs w:val="24"/>
          <w:shd w:val="clear" w:color="auto" w:fill="FFFFFF"/>
        </w:rPr>
        <w:lastRenderedPageBreak/>
        <w:t>Visando promover atividades que proporcione os interesses e motivações, fazendo com que os desportistas participem com entusiasmo, melhorando assim o esporte do nosso município.</w:t>
      </w:r>
    </w:p>
    <w:p w:rsidR="002B76F0" w:rsidRPr="0057420F" w:rsidRDefault="002B76F0" w:rsidP="002B76F0">
      <w:pPr>
        <w:ind w:firstLine="708"/>
        <w:jc w:val="both"/>
        <w:rPr>
          <w:rFonts w:ascii="Bookman Old Style" w:hAnsi="Bookman Old Style" w:cs="Arial"/>
          <w:color w:val="000000" w:themeColor="text1"/>
          <w:sz w:val="24"/>
          <w:szCs w:val="24"/>
          <w:shd w:val="clear" w:color="auto" w:fill="FFFFFF"/>
        </w:rPr>
      </w:pPr>
      <w:r w:rsidRPr="0057420F">
        <w:rPr>
          <w:rFonts w:ascii="Bookman Old Style" w:hAnsi="Bookman Old Style" w:cs="Arial"/>
          <w:color w:val="000000" w:themeColor="text1"/>
          <w:sz w:val="24"/>
          <w:szCs w:val="24"/>
          <w:shd w:val="clear" w:color="auto" w:fill="FFFFFF"/>
        </w:rPr>
        <w:t>Promover uma união das questões em relação aos amadores além de desenvolver o convívio em união, amizade, ampliando um bom relacionamento entre as equipes participantes e convencidos de que o esporte tem como ajudar a promover o desenvolvimento social da nossa comunidade. </w:t>
      </w:r>
    </w:p>
    <w:p w:rsidR="002B76F0" w:rsidRPr="0057420F" w:rsidRDefault="002B76F0" w:rsidP="002B76F0">
      <w:pPr>
        <w:jc w:val="both"/>
        <w:rPr>
          <w:rFonts w:ascii="Bookman Old Style" w:hAnsi="Bookman Old Style" w:cs="Arial"/>
          <w:color w:val="000000" w:themeColor="text1"/>
          <w:sz w:val="24"/>
          <w:szCs w:val="24"/>
          <w:shd w:val="clear" w:color="auto" w:fill="FFFFFF"/>
        </w:rPr>
      </w:pPr>
      <w:r w:rsidRPr="0057420F">
        <w:rPr>
          <w:rFonts w:ascii="Bookman Old Style" w:hAnsi="Bookman Old Style" w:cs="Arial"/>
          <w:color w:val="000000" w:themeColor="text1"/>
          <w:sz w:val="24"/>
          <w:szCs w:val="24"/>
          <w:shd w:val="clear" w:color="auto" w:fill="FFFFFF"/>
        </w:rPr>
        <w:t>Com o objetivo acima exposto O Setor de Esporte organizou um campeonato municipal de futebol e para tanto se faz necessária a contratação de empresa de arbitragem para o bom andamento dos trabalhos.</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A2393D" w:rsidRPr="00852F13" w:rsidRDefault="00A2393D" w:rsidP="008C38A4">
      <w:pPr>
        <w:spacing w:after="120"/>
        <w:jc w:val="both"/>
        <w:rPr>
          <w:rFonts w:ascii="Bookman Old Style" w:hAnsi="Bookman Old Style"/>
          <w:sz w:val="24"/>
          <w:szCs w:val="24"/>
        </w:rPr>
      </w:pP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2B76F0">
        <w:rPr>
          <w:rFonts w:ascii="Bookman Old Style" w:hAnsi="Bookman Old Style"/>
          <w:sz w:val="24"/>
          <w:szCs w:val="24"/>
        </w:rPr>
        <w:t>Albino Censi.</w:t>
      </w:r>
      <w:r w:rsidR="00EA7F9C" w:rsidRPr="0024324E">
        <w:rPr>
          <w:rFonts w:ascii="Bookman Old Style" w:hAnsi="Bookman Old Style"/>
          <w:sz w:val="24"/>
          <w:szCs w:val="24"/>
        </w:rPr>
        <w:t xml:space="preserve"> </w:t>
      </w:r>
      <w:bookmarkStart w:id="0" w:name="_GoBack"/>
      <w:bookmarkEnd w:id="0"/>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2B76F0">
        <w:rPr>
          <w:rFonts w:ascii="Bookman Old Style" w:hAnsi="Bookman Old Style" w:cs="Arial"/>
          <w:sz w:val="24"/>
          <w:szCs w:val="24"/>
        </w:rPr>
        <w:t>1</w:t>
      </w:r>
      <w:r w:rsidR="0093214B">
        <w:rPr>
          <w:rFonts w:ascii="Bookman Old Style" w:hAnsi="Bookman Old Style" w:cs="Arial"/>
          <w:sz w:val="24"/>
          <w:szCs w:val="24"/>
        </w:rPr>
        <w:t>1</w:t>
      </w:r>
      <w:r w:rsidR="00722B9E">
        <w:rPr>
          <w:rFonts w:ascii="Bookman Old Style" w:hAnsi="Bookman Old Style" w:cs="Arial"/>
          <w:sz w:val="24"/>
          <w:szCs w:val="24"/>
        </w:rPr>
        <w:t xml:space="preserve"> de </w:t>
      </w:r>
      <w:r w:rsidR="002B76F0">
        <w:rPr>
          <w:rFonts w:ascii="Bookman Old Style" w:hAnsi="Bookman Old Style" w:cs="Arial"/>
          <w:sz w:val="24"/>
          <w:szCs w:val="24"/>
        </w:rPr>
        <w:t>setembro</w:t>
      </w:r>
      <w:r w:rsidR="007876EF" w:rsidRPr="0024324E">
        <w:rPr>
          <w:rFonts w:ascii="Bookman Old Style" w:hAnsi="Bookman Old Style" w:cs="Arial"/>
          <w:sz w:val="24"/>
          <w:szCs w:val="24"/>
        </w:rPr>
        <w:t xml:space="preserve"> de 2019.</w:t>
      </w:r>
    </w:p>
    <w:p w:rsidR="00136074" w:rsidRPr="0024324E" w:rsidRDefault="00136074" w:rsidP="008C38A4">
      <w:pPr>
        <w:spacing w:after="120"/>
        <w:jc w:val="both"/>
        <w:rPr>
          <w:rFonts w:ascii="Bookman Old Style" w:hAnsi="Bookman Old Style"/>
          <w:b/>
          <w:sz w:val="24"/>
          <w:szCs w:val="24"/>
        </w:rPr>
      </w:pPr>
    </w:p>
    <w:p w:rsidR="00025C11" w:rsidRPr="00722B9E" w:rsidRDefault="0093214B"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F5EC7" w:rsidRPr="0024324E" w:rsidRDefault="0015091A"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2B76F0" w:rsidRDefault="002B76F0" w:rsidP="00A2393D">
      <w:pPr>
        <w:overflowPunct w:val="0"/>
        <w:autoSpaceDE w:val="0"/>
        <w:autoSpaceDN w:val="0"/>
        <w:adjustRightInd w:val="0"/>
        <w:spacing w:after="120"/>
        <w:ind w:right="-289"/>
        <w:textAlignment w:val="baseline"/>
        <w:rPr>
          <w:rFonts w:ascii="Bookman Old Style" w:hAnsi="Bookman Old Style"/>
          <w:b/>
          <w:sz w:val="24"/>
          <w:szCs w:val="24"/>
        </w:rPr>
      </w:pPr>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lastRenderedPageBreak/>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93214B">
        <w:rPr>
          <w:rFonts w:ascii="Bookman Old Style" w:hAnsi="Bookman Old Style"/>
          <w:sz w:val="24"/>
          <w:szCs w:val="24"/>
        </w:rPr>
        <w:t>1</w:t>
      </w:r>
      <w:r w:rsidR="002B76F0">
        <w:rPr>
          <w:rFonts w:ascii="Bookman Old Style" w:hAnsi="Bookman Old Style"/>
          <w:sz w:val="24"/>
          <w:szCs w:val="24"/>
        </w:rPr>
        <w:t>12</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93214B">
        <w:rPr>
          <w:rFonts w:ascii="Bookman Old Style" w:hAnsi="Bookman Old Style"/>
          <w:sz w:val="24"/>
          <w:szCs w:val="24"/>
        </w:rPr>
        <w:t xml:space="preserve"> </w:t>
      </w:r>
      <w:r w:rsidR="002B76F0">
        <w:rPr>
          <w:rFonts w:ascii="Bookman Old Style" w:hAnsi="Bookman Old Style"/>
          <w:sz w:val="24"/>
          <w:szCs w:val="24"/>
        </w:rPr>
        <w:t>70</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93214B">
        <w:rPr>
          <w:rFonts w:ascii="Bookman Old Style" w:hAnsi="Bookman Old Style"/>
          <w:sz w:val="24"/>
          <w:szCs w:val="24"/>
        </w:rPr>
        <w:t>1</w:t>
      </w:r>
      <w:r w:rsidR="002B76F0">
        <w:rPr>
          <w:rFonts w:ascii="Bookman Old Style" w:hAnsi="Bookman Old Style"/>
          <w:sz w:val="24"/>
          <w:szCs w:val="24"/>
        </w:rPr>
        <w:t>12</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2B76F0">
        <w:rPr>
          <w:rFonts w:ascii="Bookman Old Style" w:hAnsi="Bookman Old Style"/>
          <w:sz w:val="24"/>
          <w:szCs w:val="24"/>
        </w:rPr>
        <w:t>70</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93214B">
        <w:rPr>
          <w:rFonts w:ascii="Bookman Old Style" w:hAnsi="Bookman Old Style"/>
          <w:sz w:val="24"/>
          <w:szCs w:val="24"/>
        </w:rPr>
        <w:t>1</w:t>
      </w:r>
      <w:r w:rsidR="002B76F0">
        <w:rPr>
          <w:rFonts w:ascii="Bookman Old Style" w:hAnsi="Bookman Old Style"/>
          <w:sz w:val="24"/>
          <w:szCs w:val="24"/>
        </w:rPr>
        <w:t>12</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2B76F0">
        <w:rPr>
          <w:rFonts w:ascii="Bookman Old Style" w:hAnsi="Bookman Old Style"/>
          <w:sz w:val="24"/>
          <w:szCs w:val="24"/>
        </w:rPr>
        <w:t>70</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393D">
        <w:rPr>
          <w:rFonts w:ascii="Bookman Old Style" w:hAnsi="Bookman Old Style"/>
          <w:sz w:val="24"/>
          <w:szCs w:val="24"/>
        </w:rPr>
        <w:t xml:space="preserve"> </w:t>
      </w:r>
      <w:r w:rsidR="0093214B">
        <w:rPr>
          <w:rFonts w:ascii="Bookman Old Style" w:hAnsi="Bookman Old Style"/>
          <w:sz w:val="24"/>
          <w:szCs w:val="24"/>
        </w:rPr>
        <w:t>1</w:t>
      </w:r>
      <w:r w:rsidR="002B76F0">
        <w:rPr>
          <w:rFonts w:ascii="Bookman Old Style" w:hAnsi="Bookman Old Style"/>
          <w:sz w:val="24"/>
          <w:szCs w:val="24"/>
        </w:rPr>
        <w:t>12</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2B76F0">
        <w:rPr>
          <w:rFonts w:ascii="Bookman Old Style" w:hAnsi="Bookman Old Style"/>
          <w:sz w:val="24"/>
          <w:szCs w:val="24"/>
        </w:rPr>
        <w:t>70</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sidR="00172351">
        <w:rPr>
          <w:rFonts w:ascii="Bookman Old Style" w:hAnsi="Bookman Old Style" w:cs="Arial"/>
          <w:sz w:val="24"/>
          <w:szCs w:val="24"/>
          <w:lang w:val="en-US"/>
        </w:rPr>
        <w:t>DERLI FURTADO</w:t>
      </w:r>
      <w:r w:rsidR="00722B9E">
        <w:rPr>
          <w:rFonts w:ascii="Bookman Old Style" w:hAnsi="Bookman Old Style" w:cs="Arial"/>
          <w:sz w:val="24"/>
          <w:szCs w:val="24"/>
          <w:lang w:val="en-US"/>
        </w:rPr>
        <w:t xml:space="preserve"> Machado</w:t>
      </w:r>
      <w:r w:rsidRPr="0024324E">
        <w:rPr>
          <w:rFonts w:ascii="Bookman Old Style" w:hAnsi="Bookman Old Style" w:cs="Arial"/>
          <w:sz w:val="24"/>
          <w:szCs w:val="24"/>
          <w:lang w:val="en-US"/>
        </w:rPr>
        <w:t xml:space="preserve">, inscrito no CPF sob o nº.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24324E">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24324E">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 xml:space="preserve">os </w:t>
      </w:r>
      <w:r w:rsidRPr="0024324E">
        <w:rPr>
          <w:rFonts w:ascii="Bookman Old Style" w:hAnsi="Bookman Old Style" w:cs="Arial"/>
          <w:w w:val="95"/>
          <w:szCs w:val="24"/>
        </w:rPr>
        <w:lastRenderedPageBreak/>
        <w:t>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w:t>
      </w:r>
      <w:r w:rsidRPr="0024324E">
        <w:rPr>
          <w:rFonts w:ascii="Bookman Old Style" w:eastAsia="Arial" w:hAnsi="Bookman Old Style" w:cs="Arial"/>
          <w:sz w:val="24"/>
          <w:szCs w:val="24"/>
          <w:lang w:val="en-US"/>
        </w:rPr>
        <w:lastRenderedPageBreak/>
        <w:t>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24324E">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172351"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172351">
        <w:rPr>
          <w:rFonts w:ascii="Bookman Old Style" w:eastAsia="Arial" w:hAnsi="Bookman Old Style" w:cs="Arial"/>
          <w:sz w:val="24"/>
          <w:szCs w:val="24"/>
          <w:lang w:val="en-US"/>
        </w:rPr>
        <w:t xml:space="preserve"> Municipal</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LICITATÓRIO Nº </w:t>
      </w:r>
      <w:r w:rsidR="0093214B">
        <w:rPr>
          <w:rFonts w:ascii="Bookman Old Style" w:hAnsi="Bookman Old Style"/>
          <w:sz w:val="24"/>
          <w:szCs w:val="24"/>
        </w:rPr>
        <w:t>1</w:t>
      </w:r>
      <w:r w:rsidR="002B76F0">
        <w:rPr>
          <w:rFonts w:ascii="Bookman Old Style" w:hAnsi="Bookman Old Style"/>
          <w:sz w:val="24"/>
          <w:szCs w:val="24"/>
        </w:rPr>
        <w:t>12</w:t>
      </w:r>
      <w:r w:rsidR="00A2393D">
        <w:rPr>
          <w:rFonts w:ascii="Bookman Old Style" w:hAnsi="Bookman Old Style"/>
          <w:sz w:val="24"/>
          <w:szCs w:val="24"/>
        </w:rPr>
        <w:t xml:space="preserve">/2019 PREGÃO PRESENCIAL </w:t>
      </w:r>
      <w:r w:rsidR="002B76F0">
        <w:rPr>
          <w:rFonts w:ascii="Bookman Old Style" w:hAnsi="Bookman Old Style"/>
          <w:sz w:val="24"/>
          <w:szCs w:val="24"/>
        </w:rPr>
        <w:t>70</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72351">
        <w:rPr>
          <w:rFonts w:ascii="Bookman Old Style" w:hAnsi="Bookman Old Style"/>
          <w:b/>
          <w:sz w:val="24"/>
          <w:szCs w:val="24"/>
        </w:rPr>
        <w:t>DERLI FURTADO</w:t>
      </w:r>
      <w:r w:rsidR="005D10B4">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172351" w:rsidRDefault="0084733C" w:rsidP="002B76F0">
      <w:pPr>
        <w:overflowPunct w:val="0"/>
        <w:autoSpaceDE w:val="0"/>
        <w:autoSpaceDN w:val="0"/>
        <w:adjustRightInd w:val="0"/>
        <w:jc w:val="both"/>
        <w:rPr>
          <w:rFonts w:ascii="Bookman Old Style" w:hAnsi="Bookman Old Style"/>
          <w:sz w:val="24"/>
          <w:szCs w:val="24"/>
        </w:rPr>
      </w:pPr>
      <w:r w:rsidRPr="0024324E">
        <w:rPr>
          <w:rFonts w:ascii="Bookman Old Style" w:hAnsi="Bookman Old Style"/>
          <w:b/>
          <w:sz w:val="24"/>
          <w:szCs w:val="24"/>
        </w:rPr>
        <w:t xml:space="preserve">1.1. </w:t>
      </w:r>
      <w:r w:rsidR="002B76F0" w:rsidRPr="002B76F0">
        <w:rPr>
          <w:rFonts w:ascii="Bookman Old Style" w:hAnsi="Bookman Old Style"/>
          <w:b/>
          <w:sz w:val="24"/>
          <w:szCs w:val="24"/>
        </w:rPr>
        <w:t>A PRESENTE LICITAÇÃO VISA EVENTUAL E FUTURA AQUISIÇÃO DE EMPRESA PARA PRESTAÇÃO DE SERVIÇOS DE ARBITRAGEM DE FUTEBOL DE CAMPO, PARA ATENDIMENTO DO DEPARTAMENTO DE ESPORTES DO MUNICÍPIO, CONFORME DESCRIÇÃO NO EDITAL E SEUS ANEXOS</w:t>
      </w: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2B76F0" w:rsidRDefault="002B76F0" w:rsidP="00172351">
      <w:pPr>
        <w:overflowPunct w:val="0"/>
        <w:autoSpaceDE w:val="0"/>
        <w:autoSpaceDN w:val="0"/>
        <w:adjustRightInd w:val="0"/>
        <w:spacing w:after="120"/>
        <w:ind w:firstLine="708"/>
        <w:jc w:val="both"/>
        <w:rPr>
          <w:rFonts w:ascii="Bookman Old Style" w:hAnsi="Bookman Old Style"/>
          <w:sz w:val="24"/>
          <w:szCs w:val="24"/>
        </w:rPr>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Pr="0024324E" w:rsidRDefault="00172351" w:rsidP="00172351">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172351" w:rsidRPr="0024324E" w:rsidTr="00172351">
        <w:trPr>
          <w:jc w:val="center"/>
        </w:trPr>
        <w:tc>
          <w:tcPr>
            <w:tcW w:w="52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lastRenderedPageBreak/>
              <w:t>Item</w:t>
            </w:r>
          </w:p>
        </w:tc>
        <w:tc>
          <w:tcPr>
            <w:tcW w:w="121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172351" w:rsidRPr="0024324E" w:rsidTr="00172351">
        <w:trPr>
          <w:jc w:val="center"/>
        </w:trPr>
        <w:tc>
          <w:tcPr>
            <w:tcW w:w="52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hAnsi="Bookman Old Style" w:cs="Arial"/>
                <w:sz w:val="24"/>
                <w:szCs w:val="24"/>
              </w:rPr>
            </w:pPr>
          </w:p>
        </w:tc>
      </w:tr>
      <w:tr w:rsidR="00172351" w:rsidRPr="0024324E" w:rsidTr="00172351">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172351" w:rsidRPr="0024324E" w:rsidRDefault="00172351" w:rsidP="00172351">
      <w:pPr>
        <w:overflowPunct w:val="0"/>
        <w:autoSpaceDE w:val="0"/>
        <w:autoSpaceDN w:val="0"/>
        <w:adjustRightInd w:val="0"/>
        <w:spacing w:after="120"/>
        <w:jc w:val="both"/>
        <w:rPr>
          <w:rFonts w:ascii="Bookman Old Style" w:hAnsi="Bookman Old Style"/>
          <w:sz w:val="24"/>
          <w:szCs w:val="24"/>
        </w:rPr>
      </w:pPr>
    </w:p>
    <w:p w:rsidR="00172351" w:rsidRDefault="00172351" w:rsidP="00A2393D">
      <w:pPr>
        <w:overflowPunct w:val="0"/>
        <w:autoSpaceDE w:val="0"/>
        <w:autoSpaceDN w:val="0"/>
        <w:adjustRightInd w:val="0"/>
        <w:jc w:val="both"/>
        <w:rPr>
          <w:rFonts w:ascii="Bookman Old Style" w:hAnsi="Bookman Old Style"/>
          <w:b/>
          <w:bCs/>
          <w:sz w:val="24"/>
          <w:szCs w:val="24"/>
        </w:rPr>
      </w:pPr>
    </w:p>
    <w:p w:rsidR="00852F13" w:rsidRDefault="00852F13" w:rsidP="00852F13">
      <w:pPr>
        <w:overflowPunct w:val="0"/>
        <w:autoSpaceDE w:val="0"/>
        <w:autoSpaceDN w:val="0"/>
        <w:adjustRightInd w:val="0"/>
        <w:jc w:val="both"/>
        <w:rPr>
          <w:rFonts w:ascii="Bookman Old Style" w:hAnsi="Bookman Old Style"/>
          <w:b/>
          <w:bCs/>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w:t>
      </w:r>
      <w:r w:rsidRPr="0024324E">
        <w:rPr>
          <w:rFonts w:ascii="Bookman Old Style" w:hAnsi="Bookman Old Style"/>
          <w:sz w:val="24"/>
          <w:szCs w:val="24"/>
        </w:rPr>
        <w:lastRenderedPageBreak/>
        <w:t xml:space="preserve">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24324E" w:rsidRDefault="006B488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6B488F"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w:t>
      </w:r>
      <w:r w:rsidRPr="0024324E">
        <w:rPr>
          <w:rFonts w:ascii="Bookman Old Style" w:hAnsi="Bookman Old Style"/>
          <w:sz w:val="24"/>
          <w:szCs w:val="24"/>
        </w:rPr>
        <w:lastRenderedPageBreak/>
        <w:t xml:space="preserve">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6B488F" w:rsidRPr="00172351"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E8027F" w:rsidRPr="0024324E" w:rsidRDefault="00E8027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172351">
        <w:trPr>
          <w:trHeight w:val="523"/>
        </w:trPr>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172351"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93214B">
        <w:rPr>
          <w:rFonts w:ascii="Bookman Old Style" w:hAnsi="Bookman Old Style"/>
          <w:sz w:val="24"/>
          <w:szCs w:val="24"/>
        </w:rPr>
        <w:t>65</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FF5" w:rsidRDefault="00126FF5" w:rsidP="00136074">
      <w:r>
        <w:separator/>
      </w:r>
    </w:p>
  </w:endnote>
  <w:endnote w:type="continuationSeparator" w:id="0">
    <w:p w:rsidR="00126FF5" w:rsidRDefault="00126FF5"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F0" w:rsidRDefault="002B76F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76F0" w:rsidRDefault="002B76F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E7" w:rsidRDefault="005E5EE7" w:rsidP="005E5EE7">
    <w:pPr>
      <w:pStyle w:val="Rodap"/>
      <w:jc w:val="center"/>
    </w:pPr>
    <w:r>
      <w:t>Fone: 49 3657-0223 CNPJ 01.612.847/0001-90</w:t>
    </w:r>
  </w:p>
  <w:p w:rsidR="005E5EE7" w:rsidRDefault="005E5EE7" w:rsidP="005E5EE7">
    <w:pPr>
      <w:pStyle w:val="Rodap"/>
      <w:jc w:val="center"/>
    </w:pPr>
    <w:r>
      <w:t>Av. Tancredo Neves, 337 – Centro – Santa Terezinha do Progresso/SC – 89.983-000</w:t>
    </w:r>
  </w:p>
  <w:p w:rsidR="005E5EE7" w:rsidRPr="00703DF8" w:rsidRDefault="005E5EE7" w:rsidP="005E5EE7">
    <w:pPr>
      <w:pStyle w:val="Rodap"/>
      <w:jc w:val="center"/>
      <w:rPr>
        <w:b/>
      </w:rPr>
    </w:pPr>
    <w:r>
      <w:rPr>
        <w:b/>
      </w:rPr>
      <w:t>www.staterezinhaprogresso.sc.gov.br</w:t>
    </w:r>
  </w:p>
  <w:p w:rsidR="005E5EE7" w:rsidRDefault="005E5EE7">
    <w:pPr>
      <w:pStyle w:val="Rodap"/>
    </w:pPr>
  </w:p>
  <w:p w:rsidR="002B76F0" w:rsidRPr="00136074" w:rsidRDefault="002B76F0"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FF5" w:rsidRDefault="00126FF5" w:rsidP="00136074">
      <w:r>
        <w:separator/>
      </w:r>
    </w:p>
  </w:footnote>
  <w:footnote w:type="continuationSeparator" w:id="0">
    <w:p w:rsidR="00126FF5" w:rsidRDefault="00126FF5" w:rsidP="00136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EE7" w:rsidRDefault="005E5EE7" w:rsidP="005E5EE7">
    <w:pPr>
      <w:pStyle w:val="Cabealho"/>
      <w:tabs>
        <w:tab w:val="left" w:pos="2127"/>
      </w:tabs>
      <w:ind w:left="2124"/>
      <w:jc w:val="center"/>
      <w:rPr>
        <w:noProof/>
        <w:sz w:val="24"/>
        <w:szCs w:val="24"/>
      </w:rPr>
    </w:pPr>
    <w:r w:rsidRPr="005E5EE7">
      <w:drawing>
        <wp:anchor distT="0" distB="0" distL="114300" distR="114300" simplePos="0" relativeHeight="251659264" behindDoc="0" locked="0" layoutInCell="1" allowOverlap="1">
          <wp:simplePos x="0" y="0"/>
          <wp:positionH relativeFrom="margin">
            <wp:posOffset>-413385</wp:posOffset>
          </wp:positionH>
          <wp:positionV relativeFrom="margin">
            <wp:posOffset>-879475</wp:posOffset>
          </wp:positionV>
          <wp:extent cx="1311910" cy="781050"/>
          <wp:effectExtent l="1905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050"/>
                  </a:xfrm>
                  <a:prstGeom prst="rect">
                    <a:avLst/>
                  </a:prstGeom>
                  <a:noFill/>
                </pic:spPr>
              </pic:pic>
            </a:graphicData>
          </a:graphic>
        </wp:anchor>
      </w:drawing>
    </w:r>
  </w:p>
  <w:p w:rsidR="005E5EE7" w:rsidRPr="007B5E6C" w:rsidRDefault="005E5EE7" w:rsidP="005E5EE7">
    <w:pPr>
      <w:pStyle w:val="Cabealho"/>
      <w:tabs>
        <w:tab w:val="left" w:pos="2127"/>
      </w:tabs>
      <w:ind w:left="2124"/>
      <w:jc w:val="center"/>
      <w:rPr>
        <w:sz w:val="24"/>
        <w:szCs w:val="24"/>
      </w:rPr>
    </w:pPr>
    <w:r w:rsidRPr="007B5E6C">
      <w:rPr>
        <w:sz w:val="24"/>
        <w:szCs w:val="24"/>
      </w:rPr>
      <w:t>MUNICÍPIO DE SANTA TEREZINHA DO PROGRESSO/SC</w:t>
    </w:r>
  </w:p>
  <w:p w:rsidR="005E5EE7" w:rsidRPr="007B5E6C" w:rsidRDefault="005E5EE7" w:rsidP="005E5EE7">
    <w:pPr>
      <w:pStyle w:val="Cabealho"/>
      <w:tabs>
        <w:tab w:val="left" w:pos="2127"/>
      </w:tabs>
      <w:ind w:left="2124"/>
      <w:jc w:val="center"/>
      <w:rPr>
        <w:sz w:val="24"/>
        <w:szCs w:val="24"/>
      </w:rPr>
    </w:pPr>
    <w:r w:rsidRPr="007B5E6C">
      <w:rPr>
        <w:sz w:val="24"/>
        <w:szCs w:val="24"/>
      </w:rPr>
      <w:t>PODER EXECUTIVO MUNICIPAL</w:t>
    </w:r>
  </w:p>
  <w:p w:rsidR="005E5EE7" w:rsidRDefault="005E5EE7" w:rsidP="005E5EE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847C9"/>
    <w:rsid w:val="000A2299"/>
    <w:rsid w:val="000E1461"/>
    <w:rsid w:val="000E4239"/>
    <w:rsid w:val="00101156"/>
    <w:rsid w:val="001016AC"/>
    <w:rsid w:val="00106453"/>
    <w:rsid w:val="00112E76"/>
    <w:rsid w:val="001218B1"/>
    <w:rsid w:val="00126FF5"/>
    <w:rsid w:val="00132DD9"/>
    <w:rsid w:val="00136074"/>
    <w:rsid w:val="00143A6F"/>
    <w:rsid w:val="0015091A"/>
    <w:rsid w:val="00166D6C"/>
    <w:rsid w:val="00172351"/>
    <w:rsid w:val="0018589E"/>
    <w:rsid w:val="0018735B"/>
    <w:rsid w:val="001A37E6"/>
    <w:rsid w:val="001A4939"/>
    <w:rsid w:val="001B498B"/>
    <w:rsid w:val="001E6CB0"/>
    <w:rsid w:val="001F2A42"/>
    <w:rsid w:val="001F4BB3"/>
    <w:rsid w:val="0024324E"/>
    <w:rsid w:val="002644AA"/>
    <w:rsid w:val="002B76F0"/>
    <w:rsid w:val="002E4E37"/>
    <w:rsid w:val="002E6F50"/>
    <w:rsid w:val="00310014"/>
    <w:rsid w:val="00324EBE"/>
    <w:rsid w:val="00330501"/>
    <w:rsid w:val="00342375"/>
    <w:rsid w:val="003923E4"/>
    <w:rsid w:val="00394EBE"/>
    <w:rsid w:val="003A2DF4"/>
    <w:rsid w:val="003A7CAB"/>
    <w:rsid w:val="003C41F5"/>
    <w:rsid w:val="003C4722"/>
    <w:rsid w:val="00410DB8"/>
    <w:rsid w:val="0045249F"/>
    <w:rsid w:val="00484CEF"/>
    <w:rsid w:val="00486E55"/>
    <w:rsid w:val="004A4F9E"/>
    <w:rsid w:val="004D5B69"/>
    <w:rsid w:val="004F0431"/>
    <w:rsid w:val="005315C9"/>
    <w:rsid w:val="00545F3A"/>
    <w:rsid w:val="00564FD2"/>
    <w:rsid w:val="00571F61"/>
    <w:rsid w:val="00573377"/>
    <w:rsid w:val="00574396"/>
    <w:rsid w:val="005974A7"/>
    <w:rsid w:val="005C1512"/>
    <w:rsid w:val="005C6ACF"/>
    <w:rsid w:val="005D10B4"/>
    <w:rsid w:val="005E26B3"/>
    <w:rsid w:val="005E5EE7"/>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6A7A"/>
    <w:rsid w:val="007863E7"/>
    <w:rsid w:val="00787010"/>
    <w:rsid w:val="007876EF"/>
    <w:rsid w:val="00794B76"/>
    <w:rsid w:val="007F60B4"/>
    <w:rsid w:val="008200EF"/>
    <w:rsid w:val="00846912"/>
    <w:rsid w:val="0084710A"/>
    <w:rsid w:val="0084733C"/>
    <w:rsid w:val="00852F13"/>
    <w:rsid w:val="008A16EE"/>
    <w:rsid w:val="008B04D3"/>
    <w:rsid w:val="008C150F"/>
    <w:rsid w:val="008C38A4"/>
    <w:rsid w:val="008D281D"/>
    <w:rsid w:val="008E593B"/>
    <w:rsid w:val="00917F47"/>
    <w:rsid w:val="00930AA7"/>
    <w:rsid w:val="0093214B"/>
    <w:rsid w:val="009364E8"/>
    <w:rsid w:val="00952CE3"/>
    <w:rsid w:val="00954B7A"/>
    <w:rsid w:val="009C4CEE"/>
    <w:rsid w:val="009C52E6"/>
    <w:rsid w:val="009D5FED"/>
    <w:rsid w:val="009F0BE4"/>
    <w:rsid w:val="009F5080"/>
    <w:rsid w:val="00A02511"/>
    <w:rsid w:val="00A055CF"/>
    <w:rsid w:val="00A2393D"/>
    <w:rsid w:val="00AA38E1"/>
    <w:rsid w:val="00AF46A4"/>
    <w:rsid w:val="00B024CD"/>
    <w:rsid w:val="00B2658D"/>
    <w:rsid w:val="00B3405C"/>
    <w:rsid w:val="00B513B5"/>
    <w:rsid w:val="00B6703D"/>
    <w:rsid w:val="00BD3E5B"/>
    <w:rsid w:val="00C15F6A"/>
    <w:rsid w:val="00C206F8"/>
    <w:rsid w:val="00C548A6"/>
    <w:rsid w:val="00C54D0E"/>
    <w:rsid w:val="00C73315"/>
    <w:rsid w:val="00C77485"/>
    <w:rsid w:val="00CA293F"/>
    <w:rsid w:val="00CA396A"/>
    <w:rsid w:val="00CB0079"/>
    <w:rsid w:val="00CB1C4B"/>
    <w:rsid w:val="00CC0045"/>
    <w:rsid w:val="00CF6092"/>
    <w:rsid w:val="00D0299B"/>
    <w:rsid w:val="00D25D88"/>
    <w:rsid w:val="00D7692C"/>
    <w:rsid w:val="00D76E34"/>
    <w:rsid w:val="00DA2524"/>
    <w:rsid w:val="00DA352E"/>
    <w:rsid w:val="00DA5001"/>
    <w:rsid w:val="00DA5E98"/>
    <w:rsid w:val="00DB774C"/>
    <w:rsid w:val="00DC4059"/>
    <w:rsid w:val="00DE2B52"/>
    <w:rsid w:val="00DE2DF0"/>
    <w:rsid w:val="00DF5EC7"/>
    <w:rsid w:val="00E02A38"/>
    <w:rsid w:val="00E46A13"/>
    <w:rsid w:val="00E53B7F"/>
    <w:rsid w:val="00E5511F"/>
    <w:rsid w:val="00E6304E"/>
    <w:rsid w:val="00E8027F"/>
    <w:rsid w:val="00E8246F"/>
    <w:rsid w:val="00EA7F9C"/>
    <w:rsid w:val="00EB0241"/>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rsid w:val="00136074"/>
    <w:pPr>
      <w:tabs>
        <w:tab w:val="center" w:pos="4419"/>
        <w:tab w:val="right" w:pos="8838"/>
      </w:tabs>
    </w:pPr>
  </w:style>
  <w:style w:type="character" w:customStyle="1" w:styleId="RodapChar">
    <w:name w:val="Rodapé Char"/>
    <w:basedOn w:val="Fontepargpadro"/>
    <w:link w:val="Rodap"/>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iPriority w:val="99"/>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74608137">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46</Pages>
  <Words>14776</Words>
  <Characters>79794</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2019-09-11T19:43:00Z</cp:lastPrinted>
  <dcterms:created xsi:type="dcterms:W3CDTF">2019-09-11T18:55:00Z</dcterms:created>
  <dcterms:modified xsi:type="dcterms:W3CDTF">2019-09-12T10:32:00Z</dcterms:modified>
</cp:coreProperties>
</file>