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EA2" w:rsidRPr="00295246" w:rsidRDefault="00D00EA2" w:rsidP="00D00EA2">
      <w:pPr>
        <w:spacing w:line="240"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CONTRATO</w:t>
      </w:r>
      <w:r>
        <w:rPr>
          <w:rFonts w:ascii="Arial" w:hAnsi="Arial" w:cs="Arial"/>
          <w:b/>
          <w:color w:val="000000" w:themeColor="text1"/>
          <w:sz w:val="24"/>
          <w:szCs w:val="24"/>
        </w:rPr>
        <w:t xml:space="preserve"> 71/2019</w:t>
      </w:r>
    </w:p>
    <w:p w:rsidR="00D00EA2" w:rsidRPr="00295246" w:rsidRDefault="00D00EA2" w:rsidP="00D00EA2">
      <w:pPr>
        <w:spacing w:line="240" w:lineRule="auto"/>
        <w:rPr>
          <w:rFonts w:ascii="Arial" w:hAnsi="Arial" w:cs="Arial"/>
          <w:b/>
          <w:color w:val="000000" w:themeColor="text1"/>
          <w:sz w:val="24"/>
          <w:szCs w:val="24"/>
        </w:rPr>
      </w:pPr>
    </w:p>
    <w:p w:rsidR="008B1B23" w:rsidRPr="00714E88" w:rsidRDefault="008B1B23" w:rsidP="008B1B23">
      <w:pPr>
        <w:spacing w:line="240" w:lineRule="auto"/>
        <w:ind w:left="3828"/>
        <w:rPr>
          <w:rFonts w:ascii="Arial" w:hAnsi="Arial" w:cs="Arial"/>
          <w:b/>
          <w:color w:val="000000" w:themeColor="text1"/>
        </w:rPr>
      </w:pPr>
      <w:r w:rsidRPr="00714E88">
        <w:rPr>
          <w:rFonts w:ascii="Arial" w:hAnsi="Arial" w:cs="Arial"/>
          <w:b/>
          <w:color w:val="000000" w:themeColor="text1"/>
        </w:rPr>
        <w:t xml:space="preserve">TERMO DE CONTRATO DE </w:t>
      </w:r>
      <w:r w:rsidRPr="00714E88">
        <w:rPr>
          <w:rFonts w:ascii="Arial" w:hAnsi="Arial" w:cs="Arial"/>
          <w:b/>
          <w:i/>
          <w:color w:val="000000" w:themeColor="text1"/>
        </w:rPr>
        <w:t>PRESTAÇÃO DE SERVIÇO</w:t>
      </w:r>
      <w:r w:rsidRPr="00714E88">
        <w:rPr>
          <w:rFonts w:ascii="Arial" w:hAnsi="Arial" w:cs="Arial"/>
          <w:b/>
          <w:color w:val="000000" w:themeColor="text1"/>
        </w:rPr>
        <w:t xml:space="preserve"> Nº </w:t>
      </w:r>
      <w:r>
        <w:rPr>
          <w:rFonts w:ascii="Arial" w:hAnsi="Arial" w:cs="Arial"/>
          <w:b/>
          <w:color w:val="000000" w:themeColor="text1"/>
        </w:rPr>
        <w:t>7</w:t>
      </w:r>
      <w:r>
        <w:rPr>
          <w:rFonts w:ascii="Arial" w:hAnsi="Arial" w:cs="Arial"/>
          <w:b/>
          <w:color w:val="000000" w:themeColor="text1"/>
        </w:rPr>
        <w:t>1</w:t>
      </w:r>
      <w:r>
        <w:rPr>
          <w:rFonts w:ascii="Arial" w:hAnsi="Arial" w:cs="Arial"/>
          <w:b/>
          <w:color w:val="000000" w:themeColor="text1"/>
        </w:rPr>
        <w:t>/2019</w:t>
      </w:r>
      <w:r w:rsidRPr="00714E88">
        <w:rPr>
          <w:rFonts w:ascii="Arial" w:hAnsi="Arial" w:cs="Arial"/>
          <w:b/>
          <w:color w:val="000000" w:themeColor="text1"/>
        </w:rPr>
        <w:t>, QUE FAZEM ENTRE SI O</w:t>
      </w:r>
      <w:r>
        <w:rPr>
          <w:rFonts w:ascii="Arial" w:hAnsi="Arial" w:cs="Arial"/>
          <w:b/>
          <w:color w:val="000000" w:themeColor="text1"/>
        </w:rPr>
        <w:t xml:space="preserve"> MUNICIPIO DE SANTA TEREZINHA DO PROGRESSO</w:t>
      </w:r>
      <w:r w:rsidRPr="00714E88">
        <w:rPr>
          <w:rFonts w:ascii="Arial" w:hAnsi="Arial" w:cs="Arial"/>
          <w:b/>
          <w:color w:val="000000" w:themeColor="text1"/>
        </w:rPr>
        <w:t xml:space="preserve"> E A EMPRESA</w:t>
      </w:r>
      <w:r>
        <w:rPr>
          <w:rFonts w:ascii="Arial" w:hAnsi="Arial" w:cs="Arial"/>
          <w:b/>
          <w:color w:val="000000" w:themeColor="text1"/>
        </w:rPr>
        <w:t xml:space="preserve"> GILVANO ANTONIO GONÇALVES ME OBJETIVANDO A </w:t>
      </w:r>
      <w:r w:rsidRPr="008B1B23">
        <w:rPr>
          <w:rFonts w:ascii="Arial" w:hAnsi="Arial" w:cs="Arial"/>
          <w:b/>
          <w:bCs/>
          <w:color w:val="000000" w:themeColor="text1"/>
        </w:rPr>
        <w:t xml:space="preserve">EXECUÇÃO DO PROJETO DE AMPLIAÇÃO DE VARANDA DE 85,40M², NO CENTRO DE IDOSOS DA LINHA CAMPO GRANDE CONFORME PROJETOS, MEMORIAL DESCRITIVO E DEMAIS ANEXOS DESTE EDITAL. </w:t>
      </w:r>
      <w:r w:rsidRPr="00714E88">
        <w:rPr>
          <w:rFonts w:ascii="Arial" w:hAnsi="Arial" w:cs="Arial"/>
          <w:b/>
          <w:color w:val="000000" w:themeColor="text1"/>
        </w:rPr>
        <w:t xml:space="preserve">  </w:t>
      </w:r>
    </w:p>
    <w:p w:rsidR="00D00EA2" w:rsidRPr="00295246" w:rsidRDefault="00D00EA2" w:rsidP="00D00EA2">
      <w:pPr>
        <w:spacing w:line="240" w:lineRule="auto"/>
        <w:rPr>
          <w:rStyle w:val="RefernciaIntensa"/>
          <w:rFonts w:ascii="Arial" w:hAnsi="Arial" w:cs="Arial"/>
          <w:color w:val="000000" w:themeColor="text1"/>
          <w:sz w:val="24"/>
          <w:szCs w:val="24"/>
        </w:rPr>
      </w:pPr>
    </w:p>
    <w:p w:rsidR="00D00EA2" w:rsidRPr="00295246" w:rsidRDefault="008B1B23" w:rsidP="00D00EA2">
      <w:pPr>
        <w:spacing w:line="240" w:lineRule="auto"/>
        <w:ind w:firstLine="567"/>
        <w:rPr>
          <w:rFonts w:ascii="Arial" w:hAnsi="Arial" w:cs="Arial"/>
          <w:strike/>
          <w:color w:val="000000" w:themeColor="text1"/>
          <w:sz w:val="24"/>
          <w:szCs w:val="24"/>
        </w:rPr>
      </w:pPr>
      <w:r w:rsidRPr="003047E1">
        <w:rPr>
          <w:rFonts w:ascii="Arial" w:hAnsi="Arial" w:cs="Arial"/>
          <w:color w:val="000000" w:themeColor="text1"/>
          <w:sz w:val="24"/>
          <w:szCs w:val="24"/>
        </w:rPr>
        <w:t xml:space="preserve">O </w:t>
      </w:r>
      <w:r w:rsidRPr="003047E1">
        <w:rPr>
          <w:rFonts w:ascii="Arial" w:hAnsi="Arial" w:cs="Arial"/>
          <w:b/>
          <w:bCs/>
          <w:color w:val="000000" w:themeColor="text1"/>
          <w:sz w:val="24"/>
          <w:szCs w:val="24"/>
        </w:rPr>
        <w:t>MUNICÍPIO DE SANTA TEREZINHA DO PROGRESSO</w:t>
      </w:r>
      <w:r w:rsidRPr="003047E1">
        <w:rPr>
          <w:rFonts w:ascii="Arial" w:hAnsi="Arial" w:cs="Arial"/>
          <w:color w:val="000000" w:themeColor="text1"/>
          <w:sz w:val="24"/>
          <w:szCs w:val="24"/>
        </w:rPr>
        <w:t xml:space="preserve">, com sede administrativa na Av. Tancredo Neves, nº 337, na cidade de Santa Terezinha do Progresso, estado Santa Catarina, CEP 89.983-000, inscrito no CNPJ sob o nº 01.612.847/0001-90, neste ato representado pelo Prefeito, Sr. </w:t>
      </w:r>
      <w:r w:rsidRPr="003047E1">
        <w:rPr>
          <w:rFonts w:ascii="Arial" w:hAnsi="Arial" w:cs="Arial"/>
          <w:b/>
          <w:bCs/>
          <w:color w:val="000000" w:themeColor="text1"/>
          <w:sz w:val="24"/>
          <w:szCs w:val="24"/>
        </w:rPr>
        <w:t>DERLI FURTADO</w:t>
      </w:r>
      <w:r w:rsidRPr="003047E1">
        <w:rPr>
          <w:rFonts w:ascii="Arial" w:hAnsi="Arial" w:cs="Arial"/>
          <w:color w:val="000000" w:themeColor="text1"/>
          <w:sz w:val="24"/>
          <w:szCs w:val="24"/>
        </w:rPr>
        <w:t xml:space="preserve">, inscrito no CPF nº 219.982.219-20, portador da Carteira de Identidade nº 311.170, doravante denominado CONTRATANTE, e a </w:t>
      </w:r>
      <w:r>
        <w:rPr>
          <w:rFonts w:ascii="Arial" w:hAnsi="Arial" w:cs="Arial"/>
          <w:color w:val="000000" w:themeColor="text1"/>
          <w:sz w:val="24"/>
          <w:szCs w:val="24"/>
        </w:rPr>
        <w:t xml:space="preserve">empresa </w:t>
      </w:r>
      <w:r w:rsidRPr="003047E1">
        <w:rPr>
          <w:rFonts w:ascii="Arial" w:hAnsi="Arial" w:cs="Arial"/>
          <w:b/>
          <w:color w:val="000000" w:themeColor="text1"/>
          <w:sz w:val="24"/>
          <w:szCs w:val="24"/>
        </w:rPr>
        <w:t>GILVANO ANTONIO GONÇALVES ME</w:t>
      </w:r>
      <w:r w:rsidRPr="003047E1">
        <w:rPr>
          <w:rFonts w:ascii="Arial" w:hAnsi="Arial" w:cs="Arial"/>
          <w:color w:val="000000" w:themeColor="text1"/>
          <w:sz w:val="24"/>
          <w:szCs w:val="24"/>
        </w:rPr>
        <w:t xml:space="preserve"> inscrito(a) no CNPJ/MF sob o nº 12.755.072/0001-28, sediado(a) na Rua São Jose, nº288, Bairro União, em Maravilha/SC, doravante designada </w:t>
      </w:r>
      <w:r w:rsidRPr="003047E1">
        <w:rPr>
          <w:rFonts w:ascii="Arial" w:hAnsi="Arial" w:cs="Arial"/>
          <w:b/>
          <w:color w:val="000000" w:themeColor="text1"/>
          <w:sz w:val="24"/>
          <w:szCs w:val="24"/>
        </w:rPr>
        <w:t>CONTRATADA</w:t>
      </w:r>
      <w:r w:rsidRPr="003047E1">
        <w:rPr>
          <w:rFonts w:ascii="Arial" w:hAnsi="Arial" w:cs="Arial"/>
          <w:color w:val="000000" w:themeColor="text1"/>
          <w:sz w:val="24"/>
          <w:szCs w:val="24"/>
        </w:rPr>
        <w:t xml:space="preserve">, neste ato representada pelo Sr. </w:t>
      </w:r>
      <w:r w:rsidRPr="003047E1">
        <w:rPr>
          <w:rFonts w:ascii="Arial" w:hAnsi="Arial" w:cs="Arial"/>
          <w:b/>
          <w:color w:val="000000" w:themeColor="text1"/>
          <w:sz w:val="24"/>
          <w:szCs w:val="24"/>
        </w:rPr>
        <w:t>GILVANO ANTONIO GONÇALVES</w:t>
      </w:r>
      <w:r w:rsidRPr="003047E1">
        <w:rPr>
          <w:rFonts w:ascii="Arial" w:hAnsi="Arial" w:cs="Arial"/>
          <w:color w:val="000000" w:themeColor="text1"/>
          <w:sz w:val="24"/>
          <w:szCs w:val="24"/>
        </w:rPr>
        <w:t>, portador(a) da Carteira de Identidade nº 042.699-23 e CPF nº 036.351.899-10</w:t>
      </w:r>
      <w:r w:rsidR="00D00EA2" w:rsidRPr="00295246">
        <w:rPr>
          <w:rFonts w:ascii="Arial" w:hAnsi="Arial" w:cs="Arial"/>
          <w:color w:val="000000" w:themeColor="text1"/>
          <w:sz w:val="24"/>
          <w:szCs w:val="24"/>
        </w:rPr>
        <w:t xml:space="preserve">, tendo em vista o que consta no Processo </w:t>
      </w:r>
      <w:r>
        <w:rPr>
          <w:rFonts w:ascii="Arial" w:hAnsi="Arial" w:cs="Arial"/>
          <w:color w:val="000000" w:themeColor="text1"/>
          <w:sz w:val="24"/>
          <w:szCs w:val="24"/>
        </w:rPr>
        <w:t xml:space="preserve">Licitatório </w:t>
      </w:r>
      <w:r w:rsidR="00D00EA2" w:rsidRPr="00295246">
        <w:rPr>
          <w:rFonts w:ascii="Arial" w:hAnsi="Arial" w:cs="Arial"/>
          <w:color w:val="000000" w:themeColor="text1"/>
          <w:sz w:val="24"/>
          <w:szCs w:val="24"/>
        </w:rPr>
        <w:t xml:space="preserve">nº </w:t>
      </w:r>
      <w:r>
        <w:rPr>
          <w:rFonts w:ascii="Arial" w:hAnsi="Arial" w:cs="Arial"/>
          <w:color w:val="000000" w:themeColor="text1"/>
          <w:sz w:val="24"/>
          <w:szCs w:val="24"/>
        </w:rPr>
        <w:t>88/2019</w:t>
      </w:r>
      <w:r w:rsidR="00D00EA2" w:rsidRPr="00295246">
        <w:rPr>
          <w:rFonts w:ascii="Arial" w:hAnsi="Arial" w:cs="Arial"/>
          <w:color w:val="000000" w:themeColor="text1"/>
          <w:sz w:val="24"/>
          <w:szCs w:val="24"/>
        </w:rPr>
        <w:t xml:space="preserve"> e em observância às disposições da Lei nº 8.666, de 21 de junho de 1993, resolvem celebrar o presente Termo de Contrato, decorrente da </w:t>
      </w:r>
      <w:r w:rsidR="00D00EA2" w:rsidRPr="00295246">
        <w:rPr>
          <w:rFonts w:ascii="Arial" w:hAnsi="Arial" w:cs="Arial"/>
          <w:i/>
          <w:color w:val="000000" w:themeColor="text1"/>
          <w:sz w:val="24"/>
          <w:szCs w:val="24"/>
        </w:rPr>
        <w:t>Tomada de Preços</w:t>
      </w:r>
      <w:r w:rsidR="00D00EA2">
        <w:rPr>
          <w:rFonts w:ascii="Arial" w:hAnsi="Arial" w:cs="Arial"/>
          <w:color w:val="000000" w:themeColor="text1"/>
          <w:sz w:val="24"/>
          <w:szCs w:val="24"/>
        </w:rPr>
        <w:t xml:space="preserve"> nº 08/2019</w:t>
      </w:r>
      <w:r w:rsidR="00D00EA2" w:rsidRPr="00295246">
        <w:rPr>
          <w:rFonts w:ascii="Arial" w:hAnsi="Arial" w:cs="Arial"/>
          <w:color w:val="000000" w:themeColor="text1"/>
          <w:sz w:val="24"/>
          <w:szCs w:val="24"/>
        </w:rPr>
        <w:t>, mediante as cláusulas e condições a seguir enunciadas.</w:t>
      </w:r>
    </w:p>
    <w:p w:rsidR="00D00EA2" w:rsidRPr="00295246" w:rsidRDefault="00D00EA2" w:rsidP="00D00EA2">
      <w:pPr>
        <w:spacing w:line="240" w:lineRule="auto"/>
        <w:rPr>
          <w:rStyle w:val="RefernciaIntensa"/>
          <w:rFonts w:ascii="Arial" w:hAnsi="Arial" w:cs="Arial"/>
          <w:color w:val="000000" w:themeColor="text1"/>
          <w:sz w:val="24"/>
          <w:szCs w:val="24"/>
        </w:rPr>
      </w:pPr>
    </w:p>
    <w:p w:rsidR="00D00EA2" w:rsidRPr="00295246" w:rsidRDefault="00D00EA2" w:rsidP="00D00EA2">
      <w:pPr>
        <w:numPr>
          <w:ilvl w:val="0"/>
          <w:numId w:val="4"/>
        </w:numPr>
        <w:spacing w:after="120" w:line="240" w:lineRule="auto"/>
        <w:ind w:left="0"/>
        <w:rPr>
          <w:rFonts w:ascii="Arial" w:hAnsi="Arial" w:cs="Arial"/>
          <w:color w:val="000000" w:themeColor="text1"/>
          <w:sz w:val="24"/>
          <w:szCs w:val="24"/>
        </w:rPr>
      </w:pPr>
      <w:r w:rsidRPr="00295246">
        <w:rPr>
          <w:rFonts w:ascii="Arial" w:hAnsi="Arial" w:cs="Arial"/>
          <w:b/>
          <w:color w:val="000000" w:themeColor="text1"/>
          <w:sz w:val="24"/>
          <w:szCs w:val="24"/>
        </w:rPr>
        <w:t>CLÁUSULA PRIMEIRA – OBJETO</w:t>
      </w:r>
    </w:p>
    <w:p w:rsidR="00D00EA2" w:rsidRPr="006E316E" w:rsidRDefault="00D00EA2" w:rsidP="00D00EA2">
      <w:pPr>
        <w:numPr>
          <w:ilvl w:val="1"/>
          <w:numId w:val="4"/>
        </w:numPr>
        <w:spacing w:before="120" w:after="120"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A presente licitação tem por objeto a escolha da proposta mais vantajosa </w:t>
      </w:r>
      <w:r w:rsidRPr="002428ED">
        <w:rPr>
          <w:rFonts w:ascii="Arial" w:hAnsi="Arial" w:cs="Arial"/>
          <w:color w:val="000000" w:themeColor="text1"/>
          <w:sz w:val="24"/>
          <w:szCs w:val="24"/>
        </w:rPr>
        <w:t>PARA EXECUÇÃO DO PROJETO DE AMPLIAÇÃO DE VARANDA DE 85,40M²,</w:t>
      </w:r>
      <w:r>
        <w:rPr>
          <w:rFonts w:ascii="Arial" w:hAnsi="Arial" w:cs="Arial"/>
          <w:color w:val="000000" w:themeColor="text1"/>
          <w:sz w:val="24"/>
          <w:szCs w:val="24"/>
        </w:rPr>
        <w:t xml:space="preserve"> NO CENTRO DE IDOSOS DA LINHA CAMPO GRANDE</w:t>
      </w:r>
      <w:r w:rsidRPr="002428ED">
        <w:rPr>
          <w:rFonts w:ascii="Arial" w:hAnsi="Arial" w:cs="Arial"/>
          <w:color w:val="000000" w:themeColor="text1"/>
          <w:sz w:val="24"/>
          <w:szCs w:val="24"/>
        </w:rPr>
        <w:t xml:space="preserve"> CONFORME PROJETOS, MEMORIAL DESCRITIVO E DEMAIS ANEXOS DESTE EDITAL</w:t>
      </w:r>
      <w:r w:rsidRPr="006E316E">
        <w:rPr>
          <w:rFonts w:ascii="Arial" w:hAnsi="Arial" w:cs="Arial"/>
          <w:color w:val="000000" w:themeColor="text1"/>
          <w:sz w:val="24"/>
          <w:szCs w:val="24"/>
        </w:rPr>
        <w:t xml:space="preserve">.  Este Termo de Contrato vincula-se ao Instrumento Convocatório </w:t>
      </w:r>
      <w:r w:rsidRPr="006E316E">
        <w:rPr>
          <w:rFonts w:ascii="Arial" w:hAnsi="Arial" w:cs="Arial"/>
          <w:i/>
          <w:color w:val="000000" w:themeColor="text1"/>
          <w:sz w:val="24"/>
          <w:szCs w:val="24"/>
        </w:rPr>
        <w:t>da Tomada de Preços</w:t>
      </w:r>
      <w:r w:rsidRPr="006E316E">
        <w:rPr>
          <w:rFonts w:ascii="Arial" w:hAnsi="Arial" w:cs="Arial"/>
          <w:color w:val="000000" w:themeColor="text1"/>
          <w:sz w:val="24"/>
          <w:szCs w:val="24"/>
        </w:rPr>
        <w:t xml:space="preserve"> </w:t>
      </w:r>
      <w:r>
        <w:rPr>
          <w:rFonts w:ascii="Arial" w:hAnsi="Arial" w:cs="Arial"/>
          <w:color w:val="000000" w:themeColor="text1"/>
          <w:sz w:val="24"/>
          <w:szCs w:val="24"/>
        </w:rPr>
        <w:t>nº. 08</w:t>
      </w:r>
      <w:r w:rsidRPr="006E316E">
        <w:rPr>
          <w:rFonts w:ascii="Arial" w:hAnsi="Arial" w:cs="Arial"/>
          <w:color w:val="000000" w:themeColor="text1"/>
          <w:sz w:val="24"/>
          <w:szCs w:val="24"/>
        </w:rPr>
        <w:t>/2019, Processo Licit</w:t>
      </w:r>
      <w:r>
        <w:rPr>
          <w:rFonts w:ascii="Arial" w:hAnsi="Arial" w:cs="Arial"/>
          <w:color w:val="000000" w:themeColor="text1"/>
          <w:sz w:val="24"/>
          <w:szCs w:val="24"/>
        </w:rPr>
        <w:t>atório nº. 88</w:t>
      </w:r>
      <w:r w:rsidRPr="006E316E">
        <w:rPr>
          <w:rFonts w:ascii="Arial" w:hAnsi="Arial" w:cs="Arial"/>
          <w:color w:val="000000" w:themeColor="text1"/>
          <w:sz w:val="24"/>
          <w:szCs w:val="24"/>
        </w:rPr>
        <w:t>/2019 e seus anexos, identificado no preâmbulo acima, e à proposta vencedora, independentemente de transcrição.</w:t>
      </w:r>
    </w:p>
    <w:p w:rsidR="00D00EA2" w:rsidRPr="00295246" w:rsidRDefault="00D00EA2" w:rsidP="00D00EA2">
      <w:pPr>
        <w:spacing w:line="240" w:lineRule="auto"/>
        <w:rPr>
          <w:rStyle w:val="RefernciaIntensa"/>
          <w:rFonts w:ascii="Arial" w:hAnsi="Arial" w:cs="Arial"/>
          <w:color w:val="000000" w:themeColor="text1"/>
          <w:sz w:val="24"/>
          <w:szCs w:val="24"/>
        </w:rPr>
      </w:pPr>
    </w:p>
    <w:p w:rsidR="00D00EA2" w:rsidRPr="00295246" w:rsidRDefault="00D00EA2" w:rsidP="00D00EA2">
      <w:pPr>
        <w:numPr>
          <w:ilvl w:val="0"/>
          <w:numId w:val="4"/>
        </w:numPr>
        <w:spacing w:before="120" w:after="120" w:line="240" w:lineRule="auto"/>
        <w:ind w:left="0"/>
        <w:rPr>
          <w:rFonts w:ascii="Arial" w:hAnsi="Arial" w:cs="Arial"/>
          <w:bCs/>
          <w:iCs/>
          <w:color w:val="000000" w:themeColor="text1"/>
          <w:sz w:val="24"/>
          <w:szCs w:val="24"/>
        </w:rPr>
      </w:pPr>
      <w:r w:rsidRPr="00295246">
        <w:rPr>
          <w:rFonts w:ascii="Arial" w:hAnsi="Arial" w:cs="Arial"/>
          <w:b/>
          <w:color w:val="000000" w:themeColor="text1"/>
          <w:sz w:val="24"/>
          <w:szCs w:val="24"/>
        </w:rPr>
        <w:t>CLÁUSULA SEGUNDA – VIGÊNCIA</w:t>
      </w:r>
    </w:p>
    <w:p w:rsidR="00D00EA2" w:rsidRPr="00295246" w:rsidRDefault="00D00EA2" w:rsidP="00D00EA2">
      <w:pPr>
        <w:numPr>
          <w:ilvl w:val="1"/>
          <w:numId w:val="4"/>
        </w:numPr>
        <w:spacing w:before="120" w:after="120" w:line="240" w:lineRule="auto"/>
        <w:ind w:left="0"/>
        <w:rPr>
          <w:rFonts w:ascii="Arial" w:hAnsi="Arial" w:cs="Arial"/>
          <w:color w:val="000000" w:themeColor="text1"/>
          <w:sz w:val="24"/>
          <w:szCs w:val="24"/>
        </w:rPr>
      </w:pPr>
      <w:r w:rsidRPr="00295246">
        <w:rPr>
          <w:rFonts w:ascii="Arial" w:hAnsi="Arial" w:cs="Arial"/>
          <w:bCs/>
          <w:iCs/>
          <w:color w:val="000000" w:themeColor="text1"/>
          <w:sz w:val="24"/>
          <w:szCs w:val="24"/>
        </w:rPr>
        <w:t xml:space="preserve">O prazo de vigência deste Termo de Contrato é aquele fixado no Instrumento Convocatório, com início na data de </w:t>
      </w:r>
      <w:r w:rsidR="003439A2">
        <w:rPr>
          <w:rFonts w:ascii="Arial" w:hAnsi="Arial" w:cs="Arial"/>
          <w:bCs/>
          <w:iCs/>
          <w:color w:val="000000" w:themeColor="text1"/>
          <w:sz w:val="24"/>
          <w:szCs w:val="24"/>
        </w:rPr>
        <w:t>07 de agosto de 2019</w:t>
      </w:r>
      <w:r w:rsidRPr="00295246">
        <w:rPr>
          <w:rFonts w:ascii="Arial" w:hAnsi="Arial" w:cs="Arial"/>
          <w:bCs/>
          <w:iCs/>
          <w:color w:val="000000" w:themeColor="text1"/>
          <w:sz w:val="24"/>
          <w:szCs w:val="24"/>
        </w:rPr>
        <w:t xml:space="preserve"> e encerramento em </w:t>
      </w:r>
      <w:r w:rsidR="003439A2">
        <w:rPr>
          <w:rFonts w:ascii="Arial" w:hAnsi="Arial" w:cs="Arial"/>
          <w:bCs/>
          <w:iCs/>
          <w:color w:val="000000" w:themeColor="text1"/>
          <w:sz w:val="24"/>
          <w:szCs w:val="24"/>
        </w:rPr>
        <w:t>31 de dezembro de 2019</w:t>
      </w:r>
      <w:r w:rsidRPr="00295246">
        <w:rPr>
          <w:rFonts w:ascii="Arial" w:hAnsi="Arial" w:cs="Arial"/>
          <w:bCs/>
          <w:iCs/>
          <w:color w:val="000000" w:themeColor="text1"/>
          <w:sz w:val="24"/>
          <w:szCs w:val="24"/>
        </w:rPr>
        <w:t>.</w:t>
      </w:r>
    </w:p>
    <w:p w:rsidR="00D00EA2" w:rsidRPr="00295246" w:rsidRDefault="00D00EA2" w:rsidP="00D00EA2">
      <w:pPr>
        <w:numPr>
          <w:ilvl w:val="1"/>
          <w:numId w:val="4"/>
        </w:numPr>
        <w:spacing w:before="120" w:after="120"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w:t>
      </w:r>
      <w:r>
        <w:rPr>
          <w:rFonts w:ascii="Arial" w:hAnsi="Arial" w:cs="Arial"/>
          <w:color w:val="000000" w:themeColor="text1"/>
          <w:sz w:val="24"/>
          <w:szCs w:val="24"/>
        </w:rPr>
        <w:t xml:space="preserve">A duração deste contrato </w:t>
      </w:r>
      <w:r w:rsidR="003439A2">
        <w:rPr>
          <w:rFonts w:ascii="Arial" w:hAnsi="Arial" w:cs="Arial"/>
          <w:color w:val="000000" w:themeColor="text1"/>
          <w:sz w:val="24"/>
          <w:szCs w:val="24"/>
        </w:rPr>
        <w:t>obedecerá ao</w:t>
      </w:r>
      <w:r>
        <w:rPr>
          <w:rFonts w:ascii="Arial" w:hAnsi="Arial" w:cs="Arial"/>
          <w:color w:val="000000" w:themeColor="text1"/>
          <w:sz w:val="24"/>
          <w:szCs w:val="24"/>
        </w:rPr>
        <w:t xml:space="preserve"> disposto no Art. 57 da Lei 8.666/93.</w:t>
      </w:r>
    </w:p>
    <w:p w:rsidR="00D00EA2" w:rsidRPr="00295246" w:rsidRDefault="00D00EA2" w:rsidP="00D00EA2">
      <w:pPr>
        <w:numPr>
          <w:ilvl w:val="1"/>
          <w:numId w:val="4"/>
        </w:numPr>
        <w:spacing w:before="120" w:after="120"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execução dos serviços será iniciada logo após assinatura da ordem de serviço,</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cujas etapas observarão o cronograma fixado no Termo de Referência.</w:t>
      </w:r>
    </w:p>
    <w:p w:rsidR="00D00EA2" w:rsidRDefault="00D00EA2" w:rsidP="00D00EA2">
      <w:pPr>
        <w:numPr>
          <w:ilvl w:val="1"/>
          <w:numId w:val="4"/>
        </w:numPr>
        <w:spacing w:before="120" w:after="120"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4A56D3" w:rsidRPr="00295246" w:rsidRDefault="004A56D3" w:rsidP="004A56D3">
      <w:pPr>
        <w:spacing w:before="120" w:after="120" w:line="240" w:lineRule="auto"/>
        <w:rPr>
          <w:rFonts w:ascii="Arial" w:hAnsi="Arial" w:cs="Arial"/>
          <w:color w:val="000000" w:themeColor="text1"/>
          <w:sz w:val="24"/>
          <w:szCs w:val="24"/>
        </w:rPr>
      </w:pPr>
    </w:p>
    <w:p w:rsidR="00D00EA2" w:rsidRPr="00295246" w:rsidRDefault="00D00EA2" w:rsidP="00D00EA2">
      <w:pPr>
        <w:numPr>
          <w:ilvl w:val="0"/>
          <w:numId w:val="4"/>
        </w:numPr>
        <w:spacing w:before="120" w:after="120" w:line="240" w:lineRule="auto"/>
        <w:ind w:left="0"/>
        <w:rPr>
          <w:rFonts w:ascii="Arial" w:hAnsi="Arial" w:cs="Arial"/>
          <w:b/>
          <w:bCs/>
          <w:color w:val="000000" w:themeColor="text1"/>
          <w:sz w:val="24"/>
          <w:szCs w:val="24"/>
        </w:rPr>
      </w:pPr>
      <w:r w:rsidRPr="00295246">
        <w:rPr>
          <w:rFonts w:ascii="Arial" w:hAnsi="Arial" w:cs="Arial"/>
          <w:b/>
          <w:color w:val="000000" w:themeColor="text1"/>
          <w:sz w:val="24"/>
          <w:szCs w:val="24"/>
        </w:rPr>
        <w:t>CLÁUSULA TERCEIRA – DO VALOR DO CONTRATO</w:t>
      </w:r>
    </w:p>
    <w:p w:rsidR="00D00EA2" w:rsidRPr="00295246" w:rsidRDefault="00D00EA2" w:rsidP="00D00EA2">
      <w:pPr>
        <w:numPr>
          <w:ilvl w:val="1"/>
          <w:numId w:val="4"/>
        </w:numPr>
        <w:spacing w:before="120" w:after="120"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O valor total da contratação é de R$ </w:t>
      </w:r>
      <w:r w:rsidR="004A56D3">
        <w:rPr>
          <w:rFonts w:ascii="Arial" w:hAnsi="Arial" w:cs="Arial"/>
          <w:color w:val="000000" w:themeColor="text1"/>
          <w:sz w:val="24"/>
          <w:szCs w:val="24"/>
        </w:rPr>
        <w:t>27.553,72</w:t>
      </w:r>
      <w:r w:rsidRPr="00295246">
        <w:rPr>
          <w:rFonts w:ascii="Arial" w:hAnsi="Arial" w:cs="Arial"/>
          <w:color w:val="000000" w:themeColor="text1"/>
          <w:sz w:val="24"/>
          <w:szCs w:val="24"/>
        </w:rPr>
        <w:t xml:space="preserve"> (</w:t>
      </w:r>
      <w:r w:rsidR="004A56D3">
        <w:rPr>
          <w:rFonts w:ascii="Arial" w:hAnsi="Arial" w:cs="Arial"/>
          <w:color w:val="000000" w:themeColor="text1"/>
          <w:sz w:val="24"/>
          <w:szCs w:val="24"/>
        </w:rPr>
        <w:t>vinte e sete mil, quinhentos e cinquenta e três reais e setenta e dois centavos</w:t>
      </w:r>
      <w:r w:rsidRPr="00295246">
        <w:rPr>
          <w:rFonts w:ascii="Arial" w:hAnsi="Arial" w:cs="Arial"/>
          <w:color w:val="000000" w:themeColor="text1"/>
          <w:sz w:val="24"/>
          <w:szCs w:val="24"/>
        </w:rPr>
        <w:t>)</w:t>
      </w:r>
      <w:r w:rsidR="004A56D3">
        <w:rPr>
          <w:rFonts w:ascii="Arial" w:hAnsi="Arial" w:cs="Arial"/>
          <w:color w:val="000000" w:themeColor="text1"/>
          <w:sz w:val="24"/>
          <w:szCs w:val="24"/>
        </w:rPr>
        <w:t>.</w:t>
      </w:r>
    </w:p>
    <w:p w:rsidR="00D00EA2" w:rsidRPr="00295246" w:rsidRDefault="00D00EA2" w:rsidP="00D00EA2">
      <w:pPr>
        <w:numPr>
          <w:ilvl w:val="1"/>
          <w:numId w:val="4"/>
        </w:numPr>
        <w:spacing w:before="120" w:after="120"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D00EA2" w:rsidRPr="00AC2B9A" w:rsidRDefault="00D00EA2" w:rsidP="00D00EA2">
      <w:pPr>
        <w:numPr>
          <w:ilvl w:val="1"/>
          <w:numId w:val="4"/>
        </w:numPr>
        <w:spacing w:before="120" w:afterLines="120" w:after="288" w:line="240" w:lineRule="auto"/>
        <w:ind w:left="0"/>
        <w:rPr>
          <w:rStyle w:val="RefernciaIntensa"/>
          <w:rFonts w:ascii="Arial" w:hAnsi="Arial" w:cs="Arial"/>
          <w:b w:val="0"/>
          <w:iCs/>
          <w:smallCaps w:val="0"/>
          <w:color w:val="000000" w:themeColor="text1"/>
          <w:sz w:val="24"/>
          <w:szCs w:val="24"/>
        </w:rPr>
      </w:pPr>
      <w:r w:rsidRPr="00295246">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295246">
        <w:rPr>
          <w:rFonts w:ascii="Arial" w:hAnsi="Arial" w:cs="Arial"/>
          <w:bCs/>
          <w:i/>
          <w:iCs/>
          <w:color w:val="000000" w:themeColor="text1"/>
          <w:sz w:val="24"/>
          <w:szCs w:val="24"/>
        </w:rPr>
        <w:t>da data limite para a apresentação da proposta</w:t>
      </w:r>
      <w:r w:rsidRPr="00295246">
        <w:rPr>
          <w:rFonts w:ascii="Arial" w:hAnsi="Arial" w:cs="Arial"/>
          <w:bCs/>
          <w:iCs/>
          <w:color w:val="000000" w:themeColor="text1"/>
          <w:sz w:val="24"/>
          <w:szCs w:val="24"/>
        </w:rPr>
        <w:t>, pela variação do índice IGPM ou outro que vier a substituí-lo.</w:t>
      </w:r>
    </w:p>
    <w:p w:rsidR="00D00EA2" w:rsidRPr="00295246" w:rsidRDefault="00D00EA2" w:rsidP="00D00EA2">
      <w:pPr>
        <w:numPr>
          <w:ilvl w:val="0"/>
          <w:numId w:val="4"/>
        </w:numPr>
        <w:spacing w:before="120" w:after="120" w:line="240" w:lineRule="auto"/>
        <w:ind w:left="0"/>
        <w:rPr>
          <w:rFonts w:ascii="Arial" w:hAnsi="Arial" w:cs="Arial"/>
          <w:color w:val="000000" w:themeColor="text1"/>
          <w:sz w:val="24"/>
          <w:szCs w:val="24"/>
        </w:rPr>
      </w:pPr>
      <w:r w:rsidRPr="00295246">
        <w:rPr>
          <w:rFonts w:ascii="Arial" w:hAnsi="Arial" w:cs="Arial"/>
          <w:b/>
          <w:color w:val="000000" w:themeColor="text1"/>
          <w:sz w:val="24"/>
          <w:szCs w:val="24"/>
        </w:rPr>
        <w:t>CLÁUSULA QUARTA – DOTAÇÃO ORÇAMENTÁRIA</w:t>
      </w:r>
    </w:p>
    <w:p w:rsidR="004A56D3" w:rsidRPr="004A56D3" w:rsidRDefault="00D00EA2" w:rsidP="004A56D3">
      <w:pPr>
        <w:numPr>
          <w:ilvl w:val="1"/>
          <w:numId w:val="4"/>
        </w:numPr>
        <w:spacing w:before="120" w:after="120"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despesas decorrentes desta contratação estão programadas em dotação orçamentária própria, prevista no orçamento do Municíp</w:t>
      </w:r>
      <w:r>
        <w:rPr>
          <w:rFonts w:ascii="Arial" w:hAnsi="Arial" w:cs="Arial"/>
          <w:color w:val="000000" w:themeColor="text1"/>
          <w:sz w:val="24"/>
          <w:szCs w:val="24"/>
        </w:rPr>
        <w:t xml:space="preserve">io, para o exercício de 2019, </w:t>
      </w:r>
      <w:r w:rsidRPr="00295246">
        <w:rPr>
          <w:rFonts w:ascii="Arial" w:hAnsi="Arial" w:cs="Arial"/>
          <w:color w:val="000000" w:themeColor="text1"/>
          <w:sz w:val="24"/>
          <w:szCs w:val="24"/>
        </w:rPr>
        <w:t>na classificação abaixo:</w:t>
      </w:r>
    </w:p>
    <w:tbl>
      <w:tblPr>
        <w:tblStyle w:val="Tabelacomgrade"/>
        <w:tblW w:w="8648" w:type="dxa"/>
        <w:tblInd w:w="108" w:type="dxa"/>
        <w:tblLook w:val="04A0" w:firstRow="1" w:lastRow="0" w:firstColumn="1" w:lastColumn="0" w:noHBand="0" w:noVBand="1"/>
      </w:tblPr>
      <w:tblGrid>
        <w:gridCol w:w="1843"/>
        <w:gridCol w:w="1276"/>
        <w:gridCol w:w="2977"/>
        <w:gridCol w:w="2552"/>
      </w:tblGrid>
      <w:tr w:rsidR="004A56D3" w:rsidRPr="00295246" w:rsidTr="004F2A12">
        <w:tc>
          <w:tcPr>
            <w:tcW w:w="1843" w:type="dxa"/>
          </w:tcPr>
          <w:p w:rsidR="004A56D3" w:rsidRPr="004A56D3" w:rsidRDefault="004A56D3" w:rsidP="004A56D3">
            <w:pPr>
              <w:rPr>
                <w:rFonts w:ascii="Arial" w:hAnsi="Arial" w:cs="Arial"/>
                <w:color w:val="000000" w:themeColor="text1"/>
              </w:rPr>
            </w:pPr>
            <w:proofErr w:type="spellStart"/>
            <w:r w:rsidRPr="004A56D3">
              <w:rPr>
                <w:rFonts w:ascii="Arial" w:hAnsi="Arial" w:cs="Arial"/>
                <w:color w:val="000000" w:themeColor="text1"/>
              </w:rPr>
              <w:t>Cod</w:t>
            </w:r>
            <w:proofErr w:type="spellEnd"/>
            <w:r w:rsidRPr="004A56D3">
              <w:rPr>
                <w:rFonts w:ascii="Arial" w:hAnsi="Arial" w:cs="Arial"/>
                <w:color w:val="000000" w:themeColor="text1"/>
              </w:rPr>
              <w:t xml:space="preserve">. Red. </w:t>
            </w:r>
          </w:p>
        </w:tc>
        <w:tc>
          <w:tcPr>
            <w:tcW w:w="1276" w:type="dxa"/>
          </w:tcPr>
          <w:p w:rsidR="004A56D3" w:rsidRPr="00295246" w:rsidRDefault="004A56D3" w:rsidP="004F2A12">
            <w:pPr>
              <w:spacing w:line="240" w:lineRule="auto"/>
              <w:rPr>
                <w:rFonts w:ascii="Arial" w:hAnsi="Arial" w:cs="Arial"/>
                <w:color w:val="000000" w:themeColor="text1"/>
                <w:sz w:val="24"/>
                <w:szCs w:val="24"/>
              </w:rPr>
            </w:pPr>
            <w:r w:rsidRPr="00295246">
              <w:rPr>
                <w:rFonts w:ascii="Arial" w:hAnsi="Arial" w:cs="Arial"/>
                <w:color w:val="000000" w:themeColor="text1"/>
                <w:sz w:val="24"/>
                <w:szCs w:val="24"/>
              </w:rPr>
              <w:t>U</w:t>
            </w:r>
            <w:r>
              <w:rPr>
                <w:rFonts w:ascii="Arial" w:hAnsi="Arial" w:cs="Arial"/>
                <w:color w:val="000000" w:themeColor="text1"/>
                <w:sz w:val="24"/>
                <w:szCs w:val="24"/>
              </w:rPr>
              <w:t>n</w:t>
            </w:r>
            <w:r w:rsidRPr="00295246">
              <w:rPr>
                <w:rFonts w:ascii="Arial" w:hAnsi="Arial" w:cs="Arial"/>
                <w:color w:val="000000" w:themeColor="text1"/>
                <w:sz w:val="24"/>
                <w:szCs w:val="24"/>
              </w:rPr>
              <w:t xml:space="preserve">. </w:t>
            </w:r>
            <w:proofErr w:type="spellStart"/>
            <w:r w:rsidRPr="00295246">
              <w:rPr>
                <w:rFonts w:ascii="Arial" w:hAnsi="Arial" w:cs="Arial"/>
                <w:color w:val="000000" w:themeColor="text1"/>
                <w:sz w:val="24"/>
                <w:szCs w:val="24"/>
              </w:rPr>
              <w:t>Orç</w:t>
            </w:r>
            <w:proofErr w:type="spellEnd"/>
            <w:r w:rsidRPr="00295246">
              <w:rPr>
                <w:rFonts w:ascii="Arial" w:hAnsi="Arial" w:cs="Arial"/>
                <w:color w:val="000000" w:themeColor="text1"/>
                <w:sz w:val="24"/>
                <w:szCs w:val="24"/>
              </w:rPr>
              <w:t>.</w:t>
            </w:r>
          </w:p>
        </w:tc>
        <w:tc>
          <w:tcPr>
            <w:tcW w:w="2977" w:type="dxa"/>
          </w:tcPr>
          <w:p w:rsidR="004A56D3" w:rsidRPr="00295246" w:rsidRDefault="004A56D3" w:rsidP="004F2A12">
            <w:pPr>
              <w:spacing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2552" w:type="dxa"/>
          </w:tcPr>
          <w:p w:rsidR="004A56D3" w:rsidRPr="00295246" w:rsidRDefault="004A56D3" w:rsidP="004F2A12">
            <w:pPr>
              <w:spacing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4A56D3" w:rsidRPr="00295246" w:rsidTr="004F2A12">
        <w:tc>
          <w:tcPr>
            <w:tcW w:w="1843" w:type="dxa"/>
          </w:tcPr>
          <w:p w:rsidR="004A56D3" w:rsidRPr="00295246" w:rsidRDefault="004A56D3" w:rsidP="004F2A12">
            <w:pPr>
              <w:spacing w:line="240" w:lineRule="auto"/>
              <w:rPr>
                <w:rFonts w:ascii="Arial" w:hAnsi="Arial" w:cs="Arial"/>
                <w:color w:val="000000" w:themeColor="text1"/>
                <w:sz w:val="24"/>
                <w:szCs w:val="24"/>
              </w:rPr>
            </w:pPr>
            <w:r>
              <w:rPr>
                <w:rFonts w:ascii="Arial" w:hAnsi="Arial" w:cs="Arial"/>
                <w:color w:val="000000" w:themeColor="text1"/>
                <w:sz w:val="24"/>
                <w:szCs w:val="24"/>
              </w:rPr>
              <w:t>151</w:t>
            </w:r>
          </w:p>
        </w:tc>
        <w:tc>
          <w:tcPr>
            <w:tcW w:w="1276" w:type="dxa"/>
          </w:tcPr>
          <w:p w:rsidR="004A56D3" w:rsidRPr="00295246" w:rsidRDefault="004A56D3" w:rsidP="004F2A12">
            <w:pPr>
              <w:spacing w:line="240" w:lineRule="auto"/>
              <w:rPr>
                <w:rFonts w:ascii="Arial" w:hAnsi="Arial" w:cs="Arial"/>
                <w:color w:val="000000" w:themeColor="text1"/>
                <w:sz w:val="24"/>
                <w:szCs w:val="24"/>
              </w:rPr>
            </w:pPr>
            <w:r>
              <w:rPr>
                <w:rFonts w:ascii="Arial" w:hAnsi="Arial" w:cs="Arial"/>
                <w:color w:val="000000" w:themeColor="text1"/>
                <w:sz w:val="24"/>
                <w:szCs w:val="24"/>
              </w:rPr>
              <w:t>02.02</w:t>
            </w:r>
          </w:p>
        </w:tc>
        <w:tc>
          <w:tcPr>
            <w:tcW w:w="2977" w:type="dxa"/>
          </w:tcPr>
          <w:p w:rsidR="004A56D3" w:rsidRPr="00295246" w:rsidRDefault="004A56D3" w:rsidP="004F2A12">
            <w:pPr>
              <w:spacing w:line="240"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2552" w:type="dxa"/>
          </w:tcPr>
          <w:p w:rsidR="004A56D3" w:rsidRPr="00295246" w:rsidRDefault="004A56D3" w:rsidP="004F2A12">
            <w:pPr>
              <w:spacing w:line="240"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rsidR="00D00EA2" w:rsidRPr="00295246" w:rsidRDefault="00D00EA2" w:rsidP="00D00EA2">
      <w:pPr>
        <w:spacing w:line="240" w:lineRule="auto"/>
        <w:rPr>
          <w:rFonts w:ascii="Arial" w:hAnsi="Arial" w:cs="Arial"/>
          <w:color w:val="000000" w:themeColor="text1"/>
          <w:sz w:val="24"/>
          <w:szCs w:val="24"/>
        </w:rPr>
      </w:pPr>
    </w:p>
    <w:p w:rsidR="00D00EA2" w:rsidRPr="00295246" w:rsidRDefault="00D00EA2" w:rsidP="00D00EA2">
      <w:pPr>
        <w:pStyle w:val="NormalWeb"/>
        <w:numPr>
          <w:ilvl w:val="0"/>
          <w:numId w:val="4"/>
        </w:numPr>
        <w:spacing w:before="119" w:beforeAutospacing="0" w:after="119" w:afterAutospacing="0"/>
        <w:ind w:left="0"/>
        <w:jc w:val="both"/>
        <w:rPr>
          <w:rFonts w:ascii="Arial" w:hAnsi="Arial" w:cs="Arial"/>
          <w:color w:val="000000" w:themeColor="text1"/>
        </w:rPr>
      </w:pPr>
      <w:r w:rsidRPr="00295246">
        <w:rPr>
          <w:rFonts w:ascii="Arial" w:hAnsi="Arial" w:cs="Arial"/>
          <w:b/>
          <w:bCs/>
          <w:color w:val="000000" w:themeColor="text1"/>
        </w:rPr>
        <w:t>CLÁUSULA QUINTA – DO PAGAMENTO</w:t>
      </w:r>
    </w:p>
    <w:p w:rsidR="00D00EA2" w:rsidRPr="00295246" w:rsidRDefault="00D00EA2" w:rsidP="00D00EA2">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.1</w:t>
      </w:r>
      <w:r>
        <w:rPr>
          <w:rFonts w:ascii="Arial" w:hAnsi="Arial" w:cs="Arial"/>
          <w:color w:val="000000" w:themeColor="text1"/>
          <w:sz w:val="24"/>
        </w:rPr>
        <w:t xml:space="preserve"> </w:t>
      </w:r>
      <w:r w:rsidRPr="00295246">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rsidR="00D00EA2" w:rsidRPr="00295246" w:rsidRDefault="00D00EA2" w:rsidP="00D00EA2">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.2</w:t>
      </w:r>
      <w:r>
        <w:rPr>
          <w:rFonts w:ascii="Arial" w:hAnsi="Arial" w:cs="Arial"/>
          <w:color w:val="000000" w:themeColor="text1"/>
          <w:sz w:val="24"/>
        </w:rPr>
        <w:t xml:space="preserve"> </w:t>
      </w:r>
      <w:r w:rsidRPr="00295246">
        <w:rPr>
          <w:rFonts w:ascii="Arial" w:hAnsi="Arial" w:cs="Arial"/>
          <w:color w:val="000000" w:themeColor="text1"/>
          <w:sz w:val="24"/>
        </w:rPr>
        <w:t>Não será efetuado sob nenhuma hipótese pagamento adiantado.</w:t>
      </w:r>
    </w:p>
    <w:p w:rsidR="00D00EA2" w:rsidRPr="00295246" w:rsidRDefault="00D00EA2" w:rsidP="00D00EA2">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Pr>
          <w:rFonts w:ascii="Arial" w:hAnsi="Arial" w:cs="Arial"/>
          <w:b/>
          <w:color w:val="000000" w:themeColor="text1"/>
          <w:sz w:val="24"/>
          <w:szCs w:val="24"/>
        </w:rPr>
        <w:t>5</w:t>
      </w:r>
      <w:r w:rsidRPr="00C622A9">
        <w:rPr>
          <w:rFonts w:ascii="Arial" w:hAnsi="Arial" w:cs="Arial"/>
          <w:b/>
          <w:color w:val="000000" w:themeColor="text1"/>
          <w:sz w:val="24"/>
          <w:szCs w:val="24"/>
        </w:rPr>
        <w:t>.</w:t>
      </w:r>
      <w:r>
        <w:rPr>
          <w:rFonts w:ascii="Arial" w:hAnsi="Arial" w:cs="Arial"/>
          <w:b/>
          <w:color w:val="000000" w:themeColor="text1"/>
          <w:sz w:val="24"/>
          <w:szCs w:val="24"/>
        </w:rPr>
        <w:t>3</w:t>
      </w:r>
      <w:r>
        <w:rPr>
          <w:rFonts w:ascii="Arial" w:hAnsi="Arial" w:cs="Arial"/>
          <w:color w:val="000000" w:themeColor="text1"/>
          <w:sz w:val="24"/>
          <w:szCs w:val="24"/>
        </w:rPr>
        <w:t xml:space="preserve"> </w:t>
      </w:r>
      <w:r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D00EA2" w:rsidRPr="00295246" w:rsidRDefault="00D00EA2" w:rsidP="00D00EA2">
      <w:pPr>
        <w:pStyle w:val="PargrafodaLista"/>
        <w:widowControl w:val="0"/>
        <w:numPr>
          <w:ilvl w:val="0"/>
          <w:numId w:val="2"/>
        </w:numPr>
        <w:spacing w:before="120" w:after="120"/>
        <w:ind w:left="0" w:firstLine="0"/>
        <w:contextualSpacing w:val="0"/>
        <w:rPr>
          <w:rFonts w:ascii="Arial" w:hAnsi="Arial" w:cs="Arial"/>
          <w:i/>
          <w:vanish/>
          <w:color w:val="000000" w:themeColor="text1"/>
        </w:rPr>
      </w:pPr>
    </w:p>
    <w:p w:rsidR="00D00EA2" w:rsidRPr="00295246" w:rsidRDefault="00D00EA2" w:rsidP="00D00EA2">
      <w:pPr>
        <w:pStyle w:val="PargrafodaLista"/>
        <w:widowControl w:val="0"/>
        <w:numPr>
          <w:ilvl w:val="0"/>
          <w:numId w:val="2"/>
        </w:numPr>
        <w:spacing w:before="120" w:after="120"/>
        <w:ind w:left="0" w:firstLine="0"/>
        <w:contextualSpacing w:val="0"/>
        <w:rPr>
          <w:rFonts w:ascii="Arial" w:hAnsi="Arial" w:cs="Arial"/>
          <w:i/>
          <w:vanish/>
          <w:color w:val="000000" w:themeColor="text1"/>
        </w:rPr>
      </w:pPr>
    </w:p>
    <w:p w:rsidR="00D00EA2" w:rsidRPr="00295246" w:rsidRDefault="00D00EA2" w:rsidP="00D00EA2">
      <w:pPr>
        <w:pStyle w:val="PargrafodaLista"/>
        <w:widowControl w:val="0"/>
        <w:numPr>
          <w:ilvl w:val="0"/>
          <w:numId w:val="2"/>
        </w:numPr>
        <w:spacing w:before="120" w:after="120"/>
        <w:ind w:left="0" w:firstLine="0"/>
        <w:contextualSpacing w:val="0"/>
        <w:rPr>
          <w:rFonts w:ascii="Arial" w:hAnsi="Arial" w:cs="Arial"/>
          <w:i/>
          <w:vanish/>
          <w:color w:val="000000" w:themeColor="text1"/>
        </w:rPr>
      </w:pPr>
    </w:p>
    <w:p w:rsidR="00D00EA2" w:rsidRPr="00295246" w:rsidRDefault="00D00EA2" w:rsidP="00D00EA2">
      <w:pPr>
        <w:pStyle w:val="PargrafodaLista"/>
        <w:widowControl w:val="0"/>
        <w:numPr>
          <w:ilvl w:val="0"/>
          <w:numId w:val="2"/>
        </w:numPr>
        <w:spacing w:before="120" w:after="120"/>
        <w:ind w:left="0" w:firstLine="0"/>
        <w:contextualSpacing w:val="0"/>
        <w:rPr>
          <w:rFonts w:ascii="Arial" w:hAnsi="Arial" w:cs="Arial"/>
          <w:i/>
          <w:vanish/>
          <w:color w:val="000000" w:themeColor="text1"/>
        </w:rPr>
      </w:pPr>
    </w:p>
    <w:p w:rsidR="00D00EA2" w:rsidRPr="00295246" w:rsidRDefault="00D00EA2" w:rsidP="00D00EA2">
      <w:pPr>
        <w:pStyle w:val="PargrafodaLista"/>
        <w:widowControl w:val="0"/>
        <w:numPr>
          <w:ilvl w:val="0"/>
          <w:numId w:val="2"/>
        </w:numPr>
        <w:spacing w:before="120" w:after="120"/>
        <w:ind w:left="0" w:firstLine="0"/>
        <w:contextualSpacing w:val="0"/>
        <w:rPr>
          <w:rFonts w:ascii="Arial" w:hAnsi="Arial" w:cs="Arial"/>
          <w:i/>
          <w:vanish/>
          <w:color w:val="000000" w:themeColor="text1"/>
        </w:rPr>
      </w:pPr>
    </w:p>
    <w:p w:rsidR="00D00EA2" w:rsidRPr="00295246" w:rsidRDefault="00D00EA2" w:rsidP="00D00EA2">
      <w:pPr>
        <w:pStyle w:val="PargrafodaLista"/>
        <w:widowControl w:val="0"/>
        <w:numPr>
          <w:ilvl w:val="0"/>
          <w:numId w:val="2"/>
        </w:numPr>
        <w:spacing w:before="120" w:after="120"/>
        <w:ind w:left="0" w:firstLine="0"/>
        <w:contextualSpacing w:val="0"/>
        <w:rPr>
          <w:rFonts w:ascii="Arial" w:hAnsi="Arial" w:cs="Arial"/>
          <w:i/>
          <w:vanish/>
          <w:color w:val="000000" w:themeColor="text1"/>
        </w:rPr>
      </w:pPr>
    </w:p>
    <w:p w:rsidR="00D00EA2" w:rsidRPr="00295246" w:rsidRDefault="00D00EA2" w:rsidP="00D00EA2">
      <w:pPr>
        <w:pStyle w:val="PargrafodaLista"/>
        <w:widowControl w:val="0"/>
        <w:numPr>
          <w:ilvl w:val="1"/>
          <w:numId w:val="2"/>
        </w:numPr>
        <w:spacing w:before="120" w:after="120"/>
        <w:ind w:left="0" w:firstLine="0"/>
        <w:contextualSpacing w:val="0"/>
        <w:rPr>
          <w:rFonts w:ascii="Arial" w:hAnsi="Arial" w:cs="Arial"/>
          <w:i/>
          <w:vanish/>
          <w:color w:val="000000" w:themeColor="text1"/>
        </w:rPr>
      </w:pPr>
    </w:p>
    <w:p w:rsidR="00D00EA2" w:rsidRPr="00295246" w:rsidRDefault="00D00EA2" w:rsidP="00D00EA2">
      <w:pPr>
        <w:pStyle w:val="PargrafodaLista"/>
        <w:widowControl w:val="0"/>
        <w:numPr>
          <w:ilvl w:val="1"/>
          <w:numId w:val="2"/>
        </w:numPr>
        <w:spacing w:before="120" w:after="120"/>
        <w:ind w:left="0" w:firstLine="0"/>
        <w:contextualSpacing w:val="0"/>
        <w:rPr>
          <w:rFonts w:ascii="Arial" w:hAnsi="Arial" w:cs="Arial"/>
          <w:i/>
          <w:vanish/>
          <w:color w:val="000000" w:themeColor="text1"/>
        </w:rPr>
      </w:pPr>
    </w:p>
    <w:p w:rsidR="00D00EA2" w:rsidRPr="00295246" w:rsidRDefault="00D00EA2" w:rsidP="00D00EA2">
      <w:pPr>
        <w:pStyle w:val="PargrafodaLista"/>
        <w:widowControl w:val="0"/>
        <w:numPr>
          <w:ilvl w:val="1"/>
          <w:numId w:val="2"/>
        </w:numPr>
        <w:spacing w:before="120" w:after="120"/>
        <w:ind w:left="0" w:firstLine="0"/>
        <w:contextualSpacing w:val="0"/>
        <w:rPr>
          <w:rFonts w:ascii="Arial" w:hAnsi="Arial" w:cs="Arial"/>
          <w:i/>
          <w:vanish/>
          <w:color w:val="000000" w:themeColor="text1"/>
        </w:rPr>
      </w:pPr>
    </w:p>
    <w:p w:rsidR="00D00EA2" w:rsidRPr="00295246" w:rsidRDefault="00D00EA2" w:rsidP="00D00EA2">
      <w:pPr>
        <w:pStyle w:val="PargrafodaLista"/>
        <w:widowControl w:val="0"/>
        <w:numPr>
          <w:ilvl w:val="1"/>
          <w:numId w:val="2"/>
        </w:numPr>
        <w:spacing w:before="120" w:after="120"/>
        <w:ind w:left="0" w:firstLine="0"/>
        <w:contextualSpacing w:val="0"/>
        <w:rPr>
          <w:rFonts w:ascii="Arial" w:hAnsi="Arial" w:cs="Arial"/>
          <w:i/>
          <w:vanish/>
          <w:color w:val="000000" w:themeColor="text1"/>
        </w:rPr>
      </w:pPr>
    </w:p>
    <w:p w:rsidR="00D00EA2" w:rsidRPr="00295246" w:rsidRDefault="00D00EA2" w:rsidP="00D00EA2">
      <w:pPr>
        <w:pStyle w:val="PargrafodaLista"/>
        <w:widowControl w:val="0"/>
        <w:numPr>
          <w:ilvl w:val="1"/>
          <w:numId w:val="2"/>
        </w:numPr>
        <w:spacing w:before="120" w:after="120"/>
        <w:ind w:left="0" w:firstLine="0"/>
        <w:contextualSpacing w:val="0"/>
        <w:rPr>
          <w:rFonts w:ascii="Arial" w:hAnsi="Arial" w:cs="Arial"/>
          <w:i/>
          <w:vanish/>
          <w:color w:val="000000" w:themeColor="text1"/>
        </w:rPr>
      </w:pPr>
    </w:p>
    <w:p w:rsidR="00D00EA2" w:rsidRPr="00295246" w:rsidRDefault="00D00EA2" w:rsidP="00D00EA2">
      <w:pPr>
        <w:pStyle w:val="PargrafodaLista"/>
        <w:widowControl w:val="0"/>
        <w:numPr>
          <w:ilvl w:val="1"/>
          <w:numId w:val="2"/>
        </w:numPr>
        <w:spacing w:before="120" w:after="120"/>
        <w:ind w:left="0" w:firstLine="0"/>
        <w:contextualSpacing w:val="0"/>
        <w:rPr>
          <w:rFonts w:ascii="Arial" w:hAnsi="Arial" w:cs="Arial"/>
          <w:i/>
          <w:vanish/>
          <w:color w:val="000000" w:themeColor="text1"/>
        </w:rPr>
      </w:pPr>
    </w:p>
    <w:p w:rsidR="00D00EA2" w:rsidRPr="00295246" w:rsidRDefault="00D00EA2" w:rsidP="00D00EA2">
      <w:pPr>
        <w:pStyle w:val="PargrafodaLista"/>
        <w:widowControl w:val="0"/>
        <w:numPr>
          <w:ilvl w:val="1"/>
          <w:numId w:val="2"/>
        </w:numPr>
        <w:spacing w:before="120" w:after="120"/>
        <w:ind w:left="0" w:firstLine="0"/>
        <w:contextualSpacing w:val="0"/>
        <w:rPr>
          <w:rFonts w:ascii="Arial" w:hAnsi="Arial" w:cs="Arial"/>
          <w:i/>
          <w:vanish/>
          <w:color w:val="000000" w:themeColor="text1"/>
        </w:rPr>
      </w:pPr>
    </w:p>
    <w:p w:rsidR="00D00EA2" w:rsidRPr="00295246" w:rsidRDefault="00D00EA2" w:rsidP="00D00EA2">
      <w:pPr>
        <w:pStyle w:val="PargrafodaLista"/>
        <w:widowControl w:val="0"/>
        <w:numPr>
          <w:ilvl w:val="1"/>
          <w:numId w:val="2"/>
        </w:numPr>
        <w:spacing w:before="120" w:after="120"/>
        <w:ind w:left="0" w:firstLine="0"/>
        <w:contextualSpacing w:val="0"/>
        <w:rPr>
          <w:rFonts w:ascii="Arial" w:hAnsi="Arial" w:cs="Arial"/>
          <w:i/>
          <w:vanish/>
          <w:color w:val="000000" w:themeColor="text1"/>
        </w:rPr>
      </w:pPr>
    </w:p>
    <w:p w:rsidR="00D00EA2" w:rsidRPr="00295246" w:rsidRDefault="00D00EA2" w:rsidP="00D00EA2">
      <w:pPr>
        <w:pStyle w:val="PargrafodaLista"/>
        <w:numPr>
          <w:ilvl w:val="0"/>
          <w:numId w:val="3"/>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D00EA2" w:rsidRPr="00295246" w:rsidRDefault="00D00EA2" w:rsidP="00D00EA2">
      <w:pPr>
        <w:pStyle w:val="PADRO"/>
        <w:keepNext w:val="0"/>
        <w:widowControl/>
        <w:spacing w:before="120" w:after="120" w:line="240" w:lineRule="auto"/>
        <w:ind w:firstLine="0"/>
        <w:rPr>
          <w:rFonts w:ascii="Arial" w:hAnsi="Arial" w:cs="Arial"/>
          <w:i/>
          <w:color w:val="000000" w:themeColor="text1"/>
          <w:sz w:val="24"/>
        </w:rPr>
      </w:pPr>
    </w:p>
    <w:p w:rsidR="00D00EA2" w:rsidRPr="00295246" w:rsidRDefault="00D00EA2" w:rsidP="00D00EA2">
      <w:pPr>
        <w:pStyle w:val="PADRO"/>
        <w:keepNext w:val="0"/>
        <w:widowControl/>
        <w:spacing w:before="120" w:after="120" w:line="240" w:lineRule="auto"/>
        <w:ind w:firstLine="0"/>
        <w:rPr>
          <w:rStyle w:val="Manoe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w:t>
      </w:r>
      <w:r>
        <w:rPr>
          <w:rFonts w:ascii="Arial" w:hAnsi="Arial" w:cs="Arial"/>
          <w:b/>
          <w:color w:val="000000" w:themeColor="text1"/>
          <w:sz w:val="24"/>
        </w:rPr>
        <w:t>4</w:t>
      </w:r>
      <w:r>
        <w:rPr>
          <w:rFonts w:ascii="Arial" w:hAnsi="Arial" w:cs="Arial"/>
          <w:color w:val="000000" w:themeColor="text1"/>
          <w:sz w:val="24"/>
        </w:rPr>
        <w:t xml:space="preserve"> </w:t>
      </w:r>
      <w:r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295246">
        <w:rPr>
          <w:rStyle w:val="Manoel"/>
          <w:color w:val="000000" w:themeColor="text1"/>
          <w:sz w:val="24"/>
        </w:rPr>
        <w:t>aos serviços do cronograma físico-financeiro executado.</w:t>
      </w:r>
    </w:p>
    <w:p w:rsidR="00D00EA2" w:rsidRPr="00295246" w:rsidRDefault="00D00EA2" w:rsidP="00D00EA2">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w:t>
      </w:r>
      <w:r>
        <w:rPr>
          <w:rFonts w:ascii="Arial" w:hAnsi="Arial" w:cs="Arial"/>
          <w:b/>
          <w:color w:val="000000" w:themeColor="text1"/>
          <w:sz w:val="24"/>
        </w:rPr>
        <w:t>5</w:t>
      </w:r>
      <w:r>
        <w:rPr>
          <w:rFonts w:ascii="Arial" w:hAnsi="Arial" w:cs="Arial"/>
          <w:color w:val="000000" w:themeColor="text1"/>
          <w:sz w:val="24"/>
        </w:rPr>
        <w:t xml:space="preserve"> </w:t>
      </w:r>
      <w:r w:rsidRPr="00295246">
        <w:rPr>
          <w:rFonts w:ascii="Arial" w:hAnsi="Arial" w:cs="Arial"/>
          <w:color w:val="000000" w:themeColor="text1"/>
          <w:sz w:val="24"/>
        </w:rPr>
        <w:t>Será considerada data do pagamento o dia em que constar como emitida a ordem bancária para pagamento.</w:t>
      </w:r>
    </w:p>
    <w:p w:rsidR="00D00EA2" w:rsidRPr="00295246" w:rsidRDefault="00D00EA2" w:rsidP="00D00EA2">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w:t>
      </w:r>
      <w:r>
        <w:rPr>
          <w:rFonts w:ascii="Arial" w:hAnsi="Arial" w:cs="Arial"/>
          <w:b/>
          <w:color w:val="000000" w:themeColor="text1"/>
          <w:sz w:val="24"/>
        </w:rPr>
        <w:t>6</w:t>
      </w:r>
      <w:r>
        <w:rPr>
          <w:rFonts w:ascii="Arial" w:hAnsi="Arial" w:cs="Arial"/>
          <w:color w:val="000000" w:themeColor="text1"/>
          <w:sz w:val="24"/>
        </w:rPr>
        <w:t xml:space="preserve"> </w:t>
      </w:r>
      <w:r w:rsidRPr="00295246">
        <w:rPr>
          <w:rFonts w:ascii="Arial" w:hAnsi="Arial" w:cs="Arial"/>
          <w:color w:val="000000" w:themeColor="text1"/>
          <w:sz w:val="24"/>
        </w:rPr>
        <w:t>Quando do pagamento, será efetuada a retenção tributária prevista na legislação aplicável, quando couber.</w:t>
      </w:r>
    </w:p>
    <w:p w:rsidR="00D00EA2" w:rsidRPr="00295246" w:rsidRDefault="00D00EA2" w:rsidP="00D00EA2">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lastRenderedPageBreak/>
        <w:t>5</w:t>
      </w:r>
      <w:r w:rsidRPr="00D47DF2">
        <w:rPr>
          <w:rFonts w:ascii="Arial" w:hAnsi="Arial" w:cs="Arial"/>
          <w:b/>
          <w:color w:val="000000" w:themeColor="text1"/>
          <w:sz w:val="24"/>
        </w:rPr>
        <w:t>.</w:t>
      </w:r>
      <w:r>
        <w:rPr>
          <w:rFonts w:ascii="Arial" w:hAnsi="Arial" w:cs="Arial"/>
          <w:b/>
          <w:color w:val="000000" w:themeColor="text1"/>
          <w:sz w:val="24"/>
        </w:rPr>
        <w:t>7</w:t>
      </w:r>
      <w:r>
        <w:rPr>
          <w:rFonts w:ascii="Arial" w:hAnsi="Arial" w:cs="Arial"/>
          <w:color w:val="000000" w:themeColor="text1"/>
          <w:sz w:val="24"/>
        </w:rPr>
        <w:t xml:space="preserve"> </w:t>
      </w:r>
      <w:r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00EA2" w:rsidRPr="00295246" w:rsidRDefault="00D00EA2" w:rsidP="00D00EA2">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w:t>
      </w:r>
      <w:r>
        <w:rPr>
          <w:rFonts w:ascii="Arial" w:hAnsi="Arial" w:cs="Arial"/>
          <w:b/>
          <w:color w:val="000000" w:themeColor="text1"/>
          <w:sz w:val="24"/>
        </w:rPr>
        <w:t>8</w:t>
      </w:r>
      <w:r>
        <w:rPr>
          <w:rFonts w:ascii="Arial" w:hAnsi="Arial" w:cs="Arial"/>
          <w:color w:val="000000" w:themeColor="text1"/>
          <w:sz w:val="24"/>
        </w:rPr>
        <w:t xml:space="preserve"> </w:t>
      </w:r>
      <w:r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D00EA2" w:rsidRPr="00295246" w:rsidRDefault="00D00EA2" w:rsidP="00D00EA2">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w:t>
      </w:r>
      <w:r>
        <w:rPr>
          <w:rFonts w:ascii="Arial" w:hAnsi="Arial" w:cs="Arial"/>
          <w:b/>
          <w:color w:val="000000" w:themeColor="text1"/>
          <w:sz w:val="24"/>
        </w:rPr>
        <w:t>9</w:t>
      </w:r>
      <w:r>
        <w:rPr>
          <w:rFonts w:ascii="Arial" w:hAnsi="Arial" w:cs="Arial"/>
          <w:color w:val="000000" w:themeColor="text1"/>
          <w:sz w:val="24"/>
        </w:rPr>
        <w:t xml:space="preserve"> </w:t>
      </w:r>
      <w:r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D00EA2" w:rsidRPr="00295246" w:rsidRDefault="00D00EA2" w:rsidP="00D00EA2">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D00EA2" w:rsidRPr="00295246" w:rsidRDefault="00D00EA2" w:rsidP="00D00EA2">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rsidR="00D00EA2" w:rsidRPr="00295246" w:rsidRDefault="00D00EA2" w:rsidP="00D00EA2">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D00EA2" w:rsidRPr="00295246" w:rsidRDefault="00D00EA2" w:rsidP="00D00EA2">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D00EA2" w:rsidRPr="00295246" w:rsidRDefault="00D00EA2" w:rsidP="00D00EA2">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D00EA2" w:rsidRPr="00295246" w:rsidTr="004F2A12">
        <w:tc>
          <w:tcPr>
            <w:tcW w:w="1700" w:type="dxa"/>
            <w:shd w:val="clear" w:color="auto" w:fill="FFFFFF"/>
            <w:vAlign w:val="center"/>
          </w:tcPr>
          <w:p w:rsidR="00D00EA2" w:rsidRPr="00295246" w:rsidRDefault="00D00EA2" w:rsidP="00D00EA2">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D00EA2" w:rsidRPr="00295246" w:rsidRDefault="00D00EA2" w:rsidP="00D00EA2">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D00EA2" w:rsidRPr="00295246" w:rsidRDefault="00D00EA2" w:rsidP="00D00EA2">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D00EA2" w:rsidRPr="00295246" w:rsidRDefault="00D00EA2" w:rsidP="00D00EA2">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D00EA2" w:rsidRPr="00295246" w:rsidRDefault="00D00EA2" w:rsidP="00D00EA2">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D00EA2" w:rsidRDefault="00D00EA2" w:rsidP="00D00EA2">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D00EA2" w:rsidRPr="00295246" w:rsidRDefault="00D00EA2" w:rsidP="00D00EA2">
            <w:pPr>
              <w:pStyle w:val="PADRO"/>
              <w:keepNext w:val="0"/>
              <w:spacing w:before="120" w:after="120" w:line="240" w:lineRule="auto"/>
              <w:ind w:firstLine="0"/>
              <w:rPr>
                <w:rFonts w:ascii="Arial" w:hAnsi="Arial" w:cs="Arial"/>
                <w:color w:val="000000" w:themeColor="text1"/>
                <w:sz w:val="24"/>
              </w:rPr>
            </w:pPr>
          </w:p>
        </w:tc>
      </w:tr>
    </w:tbl>
    <w:p w:rsidR="00D00EA2" w:rsidRPr="00295246" w:rsidRDefault="00D00EA2" w:rsidP="00D00EA2">
      <w:pPr>
        <w:pStyle w:val="NormalWeb"/>
        <w:numPr>
          <w:ilvl w:val="0"/>
          <w:numId w:val="4"/>
        </w:numPr>
        <w:spacing w:before="119" w:beforeAutospacing="0" w:after="119" w:afterAutospacing="0"/>
        <w:ind w:left="0"/>
        <w:jc w:val="both"/>
        <w:rPr>
          <w:rFonts w:ascii="Arial" w:hAnsi="Arial" w:cs="Arial"/>
          <w:b/>
          <w:bCs/>
          <w:color w:val="000000" w:themeColor="text1"/>
        </w:rPr>
      </w:pPr>
      <w:r w:rsidRPr="00295246">
        <w:rPr>
          <w:rFonts w:ascii="Arial" w:hAnsi="Arial" w:cs="Arial"/>
          <w:b/>
          <w:bCs/>
          <w:color w:val="000000" w:themeColor="text1"/>
        </w:rPr>
        <w:t>CLÁUSULA SEXTA – GARANTIA DE EXECUÇÃO</w:t>
      </w:r>
    </w:p>
    <w:p w:rsidR="00D00EA2" w:rsidRPr="00295246" w:rsidRDefault="00D00EA2" w:rsidP="00D00EA2">
      <w:pPr>
        <w:numPr>
          <w:ilvl w:val="1"/>
          <w:numId w:val="5"/>
        </w:numPr>
        <w:spacing w:before="120" w:after="120" w:line="240" w:lineRule="auto"/>
        <w:ind w:left="0"/>
        <w:rPr>
          <w:rFonts w:ascii="Arial" w:hAnsi="Arial" w:cs="Arial"/>
          <w:bCs/>
          <w:i/>
          <w:iCs/>
          <w:color w:val="000000" w:themeColor="text1"/>
          <w:sz w:val="24"/>
          <w:szCs w:val="24"/>
        </w:rPr>
      </w:pPr>
      <w:r w:rsidRPr="00295246">
        <w:rPr>
          <w:rFonts w:ascii="Arial" w:hAnsi="Arial" w:cs="Arial"/>
          <w:bCs/>
          <w:iCs/>
          <w:color w:val="000000" w:themeColor="text1"/>
          <w:sz w:val="24"/>
          <w:szCs w:val="24"/>
        </w:rPr>
        <w:t>Não será exigida garantia de execução para a realização do objeto deste contrato.</w:t>
      </w:r>
    </w:p>
    <w:p w:rsidR="00D00EA2" w:rsidRPr="00295246" w:rsidRDefault="00D00EA2" w:rsidP="00D00EA2">
      <w:pPr>
        <w:pStyle w:val="PargrafodaLista"/>
        <w:numPr>
          <w:ilvl w:val="0"/>
          <w:numId w:val="5"/>
        </w:numPr>
        <w:spacing w:before="240" w:after="120"/>
        <w:contextualSpacing w:val="0"/>
        <w:rPr>
          <w:rFonts w:ascii="Arial" w:hAnsi="Arial" w:cs="Arial"/>
          <w:b/>
          <w:color w:val="000000" w:themeColor="text1"/>
        </w:rPr>
      </w:pPr>
      <w:r w:rsidRPr="00295246">
        <w:rPr>
          <w:rFonts w:ascii="Arial" w:hAnsi="Arial" w:cs="Arial"/>
          <w:b/>
          <w:color w:val="000000" w:themeColor="text1"/>
        </w:rPr>
        <w:t>CLÁUSULA SÉTIMA – CONTROLE E FISCALIZAÇÃO DA EXECUÇÃO</w:t>
      </w:r>
    </w:p>
    <w:p w:rsidR="00D00EA2" w:rsidRPr="00AA4F3A" w:rsidRDefault="00D00EA2" w:rsidP="00D00EA2">
      <w:pPr>
        <w:numPr>
          <w:ilvl w:val="1"/>
          <w:numId w:val="5"/>
        </w:numPr>
        <w:suppressAutoHyphens/>
        <w:spacing w:before="120" w:after="120" w:line="240"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execução do presente Termo será acompanhada pelo servidor, Sr. </w:t>
      </w:r>
      <w:proofErr w:type="spellStart"/>
      <w:r>
        <w:rPr>
          <w:rFonts w:ascii="Arial" w:hAnsi="Arial" w:cs="Arial"/>
          <w:color w:val="000000" w:themeColor="text1"/>
          <w:sz w:val="24"/>
          <w:szCs w:val="24"/>
        </w:rPr>
        <w:t>Alcinei</w:t>
      </w:r>
      <w:proofErr w:type="spellEnd"/>
      <w:r>
        <w:rPr>
          <w:rFonts w:ascii="Arial" w:hAnsi="Arial" w:cs="Arial"/>
          <w:color w:val="000000" w:themeColor="text1"/>
          <w:sz w:val="24"/>
          <w:szCs w:val="24"/>
        </w:rPr>
        <w:t xml:space="preserve"> Clóvis </w:t>
      </w:r>
      <w:proofErr w:type="spellStart"/>
      <w:r>
        <w:rPr>
          <w:rFonts w:ascii="Arial" w:hAnsi="Arial" w:cs="Arial"/>
          <w:color w:val="000000" w:themeColor="text1"/>
          <w:sz w:val="24"/>
          <w:szCs w:val="24"/>
        </w:rPr>
        <w:t>Staudt</w:t>
      </w:r>
      <w:proofErr w:type="spellEnd"/>
      <w:r w:rsidRPr="00295246">
        <w:rPr>
          <w:rFonts w:ascii="Arial" w:hAnsi="Arial" w:cs="Arial"/>
          <w:color w:val="000000" w:themeColor="text1"/>
          <w:sz w:val="24"/>
          <w:szCs w:val="24"/>
        </w:rPr>
        <w:t xml:space="preserve"> designado(a) fiscal de contrato.</w:t>
      </w:r>
    </w:p>
    <w:p w:rsidR="00AA4F3A" w:rsidRPr="00670032" w:rsidRDefault="00AA4F3A" w:rsidP="00AA4F3A">
      <w:pPr>
        <w:suppressAutoHyphens/>
        <w:spacing w:before="120" w:after="120" w:line="240" w:lineRule="auto"/>
        <w:rPr>
          <w:rFonts w:ascii="Arial" w:hAnsi="Arial" w:cs="Arial"/>
          <w:b/>
          <w:iCs/>
          <w:color w:val="000000" w:themeColor="text1"/>
          <w:sz w:val="24"/>
          <w:szCs w:val="24"/>
        </w:rPr>
      </w:pPr>
    </w:p>
    <w:p w:rsidR="00D00EA2" w:rsidRPr="00295246" w:rsidRDefault="00D00EA2" w:rsidP="00D00EA2">
      <w:pPr>
        <w:pStyle w:val="PargrafodaLista"/>
        <w:numPr>
          <w:ilvl w:val="0"/>
          <w:numId w:val="5"/>
        </w:numPr>
        <w:spacing w:after="120"/>
        <w:contextualSpacing w:val="0"/>
        <w:rPr>
          <w:rFonts w:ascii="Arial" w:hAnsi="Arial" w:cs="Arial"/>
          <w:b/>
          <w:color w:val="000000" w:themeColor="text1"/>
        </w:rPr>
      </w:pPr>
      <w:r w:rsidRPr="00295246">
        <w:rPr>
          <w:rFonts w:ascii="Arial" w:hAnsi="Arial" w:cs="Arial"/>
          <w:b/>
          <w:bCs/>
          <w:color w:val="000000" w:themeColor="text1"/>
        </w:rPr>
        <w:t>CLÁUSULA OITAVA – OBRIGAÇÕES DA CONTRATANTE E DA CONTRATADA</w:t>
      </w:r>
    </w:p>
    <w:p w:rsidR="00D00EA2" w:rsidRPr="00AF1D03" w:rsidRDefault="00D00EA2" w:rsidP="00D00EA2">
      <w:pPr>
        <w:pStyle w:val="PargrafodaLista"/>
        <w:ind w:left="0"/>
        <w:rPr>
          <w:rFonts w:ascii="Arial" w:hAnsi="Arial" w:cs="Arial"/>
          <w:color w:val="0070C0"/>
        </w:rPr>
      </w:pPr>
      <w:r w:rsidRPr="00AF1D03">
        <w:rPr>
          <w:rFonts w:ascii="Arial" w:hAnsi="Arial" w:cs="Arial"/>
          <w:b/>
        </w:rPr>
        <w:t>8.1</w:t>
      </w:r>
      <w:r w:rsidRPr="00AF1D03">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F1D03">
        <w:rPr>
          <w:rFonts w:ascii="Arial" w:hAnsi="Arial" w:cs="Arial"/>
          <w:color w:val="0070C0"/>
        </w:rPr>
        <w:t>.</w:t>
      </w:r>
    </w:p>
    <w:p w:rsidR="00D00EA2" w:rsidRDefault="00D00EA2" w:rsidP="00D00EA2">
      <w:pPr>
        <w:pStyle w:val="PargrafodaLista"/>
        <w:ind w:left="0"/>
        <w:rPr>
          <w:rFonts w:ascii="Arial" w:hAnsi="Arial" w:cs="Arial"/>
        </w:rPr>
      </w:pPr>
      <w:r w:rsidRPr="00AF1D03">
        <w:rPr>
          <w:rFonts w:ascii="Arial" w:hAnsi="Arial" w:cs="Arial"/>
          <w:b/>
        </w:rPr>
        <w:t>8.2</w:t>
      </w:r>
      <w:r w:rsidRPr="00AF1D03">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w:t>
      </w:r>
      <w:r w:rsidRPr="00AF1D03">
        <w:rPr>
          <w:rFonts w:ascii="Arial" w:hAnsi="Arial" w:cs="Arial"/>
        </w:rPr>
        <w:lastRenderedPageBreak/>
        <w:t>necessária a autorização prévia do MUNICIPIO de SANTA TEREZINHA DO PROGRESSO.</w:t>
      </w:r>
    </w:p>
    <w:p w:rsidR="00D00EA2" w:rsidRPr="00AF1D03" w:rsidRDefault="00D00EA2" w:rsidP="006459F9">
      <w:pPr>
        <w:pStyle w:val="TextosemFormatao"/>
        <w:jc w:val="both"/>
        <w:rPr>
          <w:rFonts w:ascii="Arial" w:hAnsi="Arial" w:cs="Arial"/>
          <w:b/>
        </w:rPr>
      </w:pPr>
      <w:r w:rsidRPr="00AF1D03">
        <w:rPr>
          <w:rFonts w:ascii="Arial" w:hAnsi="Arial" w:cs="Arial"/>
          <w:b/>
          <w:sz w:val="24"/>
          <w:szCs w:val="24"/>
        </w:rPr>
        <w:t>8.3</w:t>
      </w:r>
      <w:r w:rsidRPr="00AF1D03">
        <w:rPr>
          <w:rFonts w:ascii="Arial" w:hAnsi="Arial" w:cs="Arial"/>
          <w:b/>
        </w:rPr>
        <w:t xml:space="preserve"> </w:t>
      </w:r>
      <w:r w:rsidRPr="00AF1D03">
        <w:rPr>
          <w:rFonts w:ascii="Arial" w:eastAsia="MS Mincho" w:hAnsi="Arial" w:cs="Arial"/>
          <w:sz w:val="24"/>
          <w:szCs w:val="24"/>
        </w:rPr>
        <w:t xml:space="preserve">O CONTRATANTE por seus responsáveis fornecerá informações úteis, boas e necessárias, </w:t>
      </w:r>
      <w:r w:rsidR="00AA4F3A" w:rsidRPr="00AF1D03">
        <w:rPr>
          <w:rFonts w:ascii="Arial" w:eastAsia="MS Mincho" w:hAnsi="Arial" w:cs="Arial"/>
          <w:sz w:val="24"/>
          <w:szCs w:val="24"/>
        </w:rPr>
        <w:t>a perfeita execução dos serviços com vistas à execução do objeto deste contrato, bem como, efetuará</w:t>
      </w:r>
      <w:r w:rsidRPr="00AF1D03">
        <w:rPr>
          <w:rFonts w:ascii="Arial" w:eastAsia="MS Mincho" w:hAnsi="Arial" w:cs="Arial"/>
          <w:sz w:val="24"/>
          <w:szCs w:val="24"/>
        </w:rPr>
        <w:t xml:space="preserve"> o respectivo pagamento na data e condições aqui estabelecidas.</w:t>
      </w:r>
    </w:p>
    <w:p w:rsidR="00D00EA2" w:rsidRDefault="00D00EA2" w:rsidP="00D00EA2">
      <w:pPr>
        <w:pStyle w:val="PargrafodaLista"/>
        <w:ind w:left="0"/>
      </w:pPr>
    </w:p>
    <w:p w:rsidR="00D00EA2" w:rsidRPr="00295246" w:rsidRDefault="00D00EA2" w:rsidP="00D00EA2">
      <w:pPr>
        <w:pStyle w:val="PargrafodaLista"/>
        <w:numPr>
          <w:ilvl w:val="0"/>
          <w:numId w:val="5"/>
        </w:numPr>
        <w:spacing w:after="120"/>
        <w:contextualSpacing w:val="0"/>
        <w:rPr>
          <w:rFonts w:ascii="Arial" w:hAnsi="Arial" w:cs="Arial"/>
          <w:b/>
          <w:color w:val="000000" w:themeColor="text1"/>
        </w:rPr>
      </w:pPr>
      <w:r w:rsidRPr="00295246">
        <w:rPr>
          <w:rFonts w:ascii="Arial" w:hAnsi="Arial" w:cs="Arial"/>
          <w:b/>
          <w:color w:val="000000" w:themeColor="text1"/>
        </w:rPr>
        <w:t>CLÁUSULA NONA – DA SUBCONTRATAÇÃO</w:t>
      </w:r>
    </w:p>
    <w:p w:rsidR="00AA4F3A" w:rsidRDefault="00D00EA2" w:rsidP="00AA4F3A">
      <w:pPr>
        <w:numPr>
          <w:ilvl w:val="1"/>
          <w:numId w:val="5"/>
        </w:numPr>
        <w:suppressAutoHyphens/>
        <w:spacing w:before="120" w:after="120" w:line="240" w:lineRule="auto"/>
        <w:ind w:left="0"/>
        <w:rPr>
          <w:rFonts w:ascii="Arial" w:hAnsi="Arial" w:cs="Arial"/>
          <w:i/>
          <w:color w:val="000000" w:themeColor="text1"/>
          <w:sz w:val="24"/>
          <w:szCs w:val="24"/>
        </w:rPr>
      </w:pPr>
      <w:r w:rsidRPr="006459F9">
        <w:rPr>
          <w:rFonts w:ascii="Arial" w:hAnsi="Arial" w:cs="Arial"/>
          <w:i/>
          <w:color w:val="000000" w:themeColor="text1"/>
          <w:sz w:val="24"/>
          <w:szCs w:val="24"/>
        </w:rPr>
        <w:t>Não será admitida a subcontratação do objeto licitatório.</w:t>
      </w:r>
    </w:p>
    <w:p w:rsidR="006459F9" w:rsidRPr="006459F9" w:rsidRDefault="006459F9" w:rsidP="006459F9">
      <w:pPr>
        <w:suppressAutoHyphens/>
        <w:spacing w:before="120" w:after="120" w:line="240" w:lineRule="auto"/>
        <w:rPr>
          <w:rFonts w:ascii="Arial" w:hAnsi="Arial" w:cs="Arial"/>
          <w:i/>
          <w:color w:val="000000" w:themeColor="text1"/>
          <w:sz w:val="24"/>
          <w:szCs w:val="24"/>
        </w:rPr>
      </w:pPr>
    </w:p>
    <w:p w:rsidR="00D00EA2" w:rsidRPr="00295246" w:rsidRDefault="00D00EA2" w:rsidP="00D00EA2">
      <w:pPr>
        <w:pStyle w:val="PargrafodaLista"/>
        <w:numPr>
          <w:ilvl w:val="0"/>
          <w:numId w:val="5"/>
        </w:numPr>
        <w:spacing w:after="120"/>
        <w:contextualSpacing w:val="0"/>
        <w:rPr>
          <w:rFonts w:ascii="Arial" w:hAnsi="Arial" w:cs="Arial"/>
          <w:b/>
          <w:color w:val="000000" w:themeColor="text1"/>
        </w:rPr>
      </w:pPr>
      <w:r w:rsidRPr="00295246">
        <w:rPr>
          <w:rFonts w:ascii="Arial" w:hAnsi="Arial" w:cs="Arial"/>
          <w:b/>
          <w:color w:val="000000" w:themeColor="text1"/>
        </w:rPr>
        <w:t>CLÁUSULA DÉCIMA - ALTERAÇÃO SUBJETIVA</w:t>
      </w:r>
    </w:p>
    <w:p w:rsidR="00D00EA2" w:rsidRDefault="00D00EA2" w:rsidP="00D00EA2">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A4F3A" w:rsidRPr="00670032" w:rsidRDefault="00AA4F3A" w:rsidP="00AA4F3A">
      <w:pPr>
        <w:pStyle w:val="Nivel2"/>
        <w:numPr>
          <w:ilvl w:val="0"/>
          <w:numId w:val="0"/>
        </w:numPr>
        <w:spacing w:line="240" w:lineRule="auto"/>
        <w:ind w:left="858" w:hanging="432"/>
        <w:rPr>
          <w:rFonts w:ascii="Arial" w:hAnsi="Arial" w:cs="Arial"/>
          <w:color w:val="000000" w:themeColor="text1"/>
          <w:sz w:val="24"/>
          <w:szCs w:val="24"/>
        </w:rPr>
      </w:pPr>
    </w:p>
    <w:p w:rsidR="00D00EA2" w:rsidRPr="00295246" w:rsidRDefault="00D00EA2" w:rsidP="00D00EA2">
      <w:pPr>
        <w:pStyle w:val="Nivel10"/>
        <w:numPr>
          <w:ilvl w:val="0"/>
          <w:numId w:val="6"/>
        </w:numPr>
        <w:spacing w:line="240" w:lineRule="auto"/>
        <w:rPr>
          <w:rFonts w:ascii="Arial" w:hAnsi="Arial"/>
          <w:color w:val="000000" w:themeColor="text1"/>
          <w:sz w:val="24"/>
          <w:szCs w:val="24"/>
        </w:rPr>
      </w:pPr>
      <w:r w:rsidRPr="00295246">
        <w:rPr>
          <w:rFonts w:ascii="Arial" w:hAnsi="Arial"/>
          <w:color w:val="000000" w:themeColor="text1"/>
          <w:sz w:val="24"/>
          <w:szCs w:val="24"/>
        </w:rPr>
        <w:t>CLÁUSULA DÉCIMA PRIMEIRA – DAS SANÇÕES ADMINISTRATIVAS</w:t>
      </w:r>
    </w:p>
    <w:p w:rsidR="00D00EA2" w:rsidRPr="00295246" w:rsidRDefault="00D00EA2" w:rsidP="00D00EA2">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Comete infração administrativa nos termos da Lei nº 8.666, de 1993 a Contratada que </w:t>
      </w:r>
      <w:proofErr w:type="spellStart"/>
      <w:r w:rsidRPr="00295246">
        <w:rPr>
          <w:rFonts w:ascii="Arial" w:hAnsi="Arial" w:cs="Arial"/>
          <w:color w:val="000000" w:themeColor="text1"/>
          <w:sz w:val="24"/>
          <w:szCs w:val="24"/>
        </w:rPr>
        <w:t>inexecutar</w:t>
      </w:r>
      <w:proofErr w:type="spellEnd"/>
      <w:r w:rsidRPr="00295246">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rsidR="00D00EA2" w:rsidRPr="00295246" w:rsidRDefault="00D00EA2" w:rsidP="00D00EA2">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D00EA2" w:rsidRPr="00295246" w:rsidRDefault="00D00EA2" w:rsidP="00D00EA2">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D00EA2" w:rsidRPr="00295246" w:rsidRDefault="00D00EA2" w:rsidP="00D00EA2">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D00EA2" w:rsidRPr="00295246" w:rsidRDefault="00D00EA2" w:rsidP="00D00EA2">
      <w:pPr>
        <w:pStyle w:val="Nivel4"/>
        <w:numPr>
          <w:ilvl w:val="3"/>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D00EA2" w:rsidRPr="00295246" w:rsidRDefault="00D00EA2" w:rsidP="00D00EA2">
      <w:pPr>
        <w:pStyle w:val="Nivel3"/>
        <w:numPr>
          <w:ilvl w:val="2"/>
          <w:numId w:val="6"/>
        </w:numPr>
        <w:spacing w:line="240" w:lineRule="auto"/>
        <w:ind w:left="0"/>
        <w:rPr>
          <w:rFonts w:ascii="Arial" w:hAnsi="Arial"/>
          <w:color w:val="000000" w:themeColor="text1"/>
          <w:sz w:val="24"/>
          <w:szCs w:val="24"/>
        </w:rPr>
      </w:pPr>
      <w:r>
        <w:rPr>
          <w:rFonts w:ascii="Arial" w:hAnsi="Arial"/>
          <w:color w:val="000000" w:themeColor="text1"/>
          <w:sz w:val="24"/>
          <w:szCs w:val="24"/>
        </w:rPr>
        <w:t>Multa compensatória de até 30% (trinta</w:t>
      </w:r>
      <w:r w:rsidRPr="00295246">
        <w:rPr>
          <w:rFonts w:ascii="Arial" w:hAnsi="Arial"/>
          <w:color w:val="000000" w:themeColor="text1"/>
          <w:sz w:val="24"/>
          <w:szCs w:val="24"/>
        </w:rPr>
        <w:t xml:space="preserve"> por cento) sobre o valor total do contrato, no caso de inexecução total do objeto;</w:t>
      </w:r>
    </w:p>
    <w:p w:rsidR="00D00EA2" w:rsidRPr="00295246" w:rsidRDefault="00D00EA2" w:rsidP="00D00EA2">
      <w:pPr>
        <w:pStyle w:val="Nivel4"/>
        <w:numPr>
          <w:ilvl w:val="3"/>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D00EA2" w:rsidRPr="00295246" w:rsidRDefault="00D00EA2" w:rsidP="00D00EA2">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D00EA2" w:rsidRPr="00295246" w:rsidRDefault="00D00EA2" w:rsidP="00D00EA2">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 xml:space="preserve">Declaração de inidoneidade para licitar ou contratar com a Administração Pública, enquanto perdurarem os motivos determinantes da punição ou até que </w:t>
      </w:r>
      <w:r w:rsidRPr="00295246">
        <w:rPr>
          <w:rFonts w:ascii="Arial" w:hAnsi="Arial"/>
          <w:color w:val="000000" w:themeColor="text1"/>
          <w:sz w:val="24"/>
          <w:szCs w:val="24"/>
        </w:rPr>
        <w:lastRenderedPageBreak/>
        <w:t>seja promovida a reabilitação perante a própria autoridade que aplicou a penalidade, que será concedida sempre que a Contratada ressarcir a Contratante pelos prejuízos causados e após decorrido o prazo da penalidade de suspensão do subitem anterior;</w:t>
      </w:r>
    </w:p>
    <w:p w:rsidR="00D00EA2" w:rsidRPr="00295246" w:rsidRDefault="00D00EA2" w:rsidP="00D00EA2">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D00EA2" w:rsidRPr="00295246" w:rsidRDefault="00D00EA2" w:rsidP="00D00EA2">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00EA2" w:rsidRPr="00295246" w:rsidRDefault="00D00EA2" w:rsidP="00D00EA2">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D00EA2" w:rsidRPr="00295246" w:rsidRDefault="00D00EA2" w:rsidP="00D00EA2">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D00EA2" w:rsidRPr="00295246" w:rsidRDefault="00D00EA2" w:rsidP="00D00EA2">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D00EA2" w:rsidRPr="00295246" w:rsidRDefault="00D00EA2" w:rsidP="00D00EA2">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rsidR="00D00EA2" w:rsidRPr="00295246" w:rsidRDefault="00D00EA2" w:rsidP="00D00EA2">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D00EA2" w:rsidRPr="00295246" w:rsidRDefault="00D00EA2" w:rsidP="00D00EA2">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00EA2" w:rsidRPr="00295246" w:rsidRDefault="00D00EA2" w:rsidP="00D00EA2">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D00EA2" w:rsidRPr="00295246" w:rsidRDefault="00D00EA2" w:rsidP="00D00EA2">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D00EA2" w:rsidRDefault="00D00EA2" w:rsidP="00D00EA2">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AA4F3A" w:rsidRPr="00AC2B9A" w:rsidRDefault="00AA4F3A" w:rsidP="00AA4F3A">
      <w:pPr>
        <w:pStyle w:val="Nivel2"/>
        <w:numPr>
          <w:ilvl w:val="0"/>
          <w:numId w:val="0"/>
        </w:numPr>
        <w:spacing w:line="240" w:lineRule="auto"/>
        <w:ind w:left="858" w:hanging="432"/>
        <w:rPr>
          <w:rFonts w:ascii="Arial" w:hAnsi="Arial" w:cs="Arial"/>
          <w:color w:val="000000" w:themeColor="text1"/>
          <w:sz w:val="24"/>
          <w:szCs w:val="24"/>
        </w:rPr>
      </w:pPr>
    </w:p>
    <w:p w:rsidR="00D00EA2" w:rsidRPr="00295246" w:rsidRDefault="00D00EA2" w:rsidP="00D00EA2">
      <w:pPr>
        <w:pStyle w:val="PargrafodaLista"/>
        <w:numPr>
          <w:ilvl w:val="0"/>
          <w:numId w:val="6"/>
        </w:numPr>
        <w:suppressAutoHyphens w:val="0"/>
        <w:spacing w:before="120" w:after="120"/>
        <w:contextualSpacing w:val="0"/>
        <w:rPr>
          <w:rFonts w:ascii="Arial" w:hAnsi="Arial" w:cs="Arial"/>
          <w:color w:val="000000" w:themeColor="text1"/>
        </w:rPr>
      </w:pPr>
      <w:r w:rsidRPr="00295246">
        <w:rPr>
          <w:rFonts w:ascii="Arial" w:hAnsi="Arial" w:cs="Arial"/>
          <w:b/>
          <w:color w:val="000000" w:themeColor="text1"/>
        </w:rPr>
        <w:t>CLÁUSULA DÉCIMA SEGUNDA – DO REGIME DE EXECUÇÃO E DAS ALTERAÇÕES</w:t>
      </w:r>
    </w:p>
    <w:p w:rsidR="00D00EA2" w:rsidRPr="00295246" w:rsidRDefault="00D00EA2" w:rsidP="00D00EA2">
      <w:pPr>
        <w:numPr>
          <w:ilvl w:val="1"/>
          <w:numId w:val="6"/>
        </w:numPr>
        <w:spacing w:before="120" w:after="120"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Eventuais alterações contratuais reger-se-ão pela disciplina do art. 65 da Lei nº 8.666, de 1993.</w:t>
      </w:r>
    </w:p>
    <w:p w:rsidR="00D00EA2" w:rsidRPr="00295246" w:rsidRDefault="00D00EA2" w:rsidP="00D00EA2">
      <w:pPr>
        <w:numPr>
          <w:ilvl w:val="1"/>
          <w:numId w:val="6"/>
        </w:numPr>
        <w:spacing w:before="120" w:after="120"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rsidR="00D00EA2" w:rsidRPr="00295246" w:rsidRDefault="00D00EA2" w:rsidP="00D00EA2">
      <w:pPr>
        <w:pStyle w:val="PargrafodaLista"/>
        <w:numPr>
          <w:ilvl w:val="1"/>
          <w:numId w:val="6"/>
        </w:numPr>
        <w:tabs>
          <w:tab w:val="left" w:pos="567"/>
          <w:tab w:val="left" w:pos="1134"/>
          <w:tab w:val="left" w:pos="1701"/>
          <w:tab w:val="left" w:pos="2268"/>
          <w:tab w:val="left" w:pos="2835"/>
        </w:tabs>
        <w:suppressAutoHyphens w:val="0"/>
        <w:spacing w:before="120" w:after="120"/>
        <w:ind w:left="0"/>
        <w:contextualSpacing w:val="0"/>
        <w:rPr>
          <w:rFonts w:ascii="Arial" w:hAnsi="Arial" w:cs="Arial"/>
          <w:i/>
          <w:color w:val="000000" w:themeColor="text1"/>
        </w:rPr>
      </w:pPr>
      <w:r w:rsidRPr="00295246">
        <w:rPr>
          <w:rFonts w:ascii="Arial" w:hAnsi="Arial" w:cs="Arial"/>
          <w:i/>
          <w:color w:val="000000" w:themeColor="text1"/>
        </w:rPr>
        <w:lastRenderedPageBreak/>
        <w:t>O contrato será realizado por execução indireta, sob o regime de empreitada por preço global.</w:t>
      </w:r>
    </w:p>
    <w:p w:rsidR="00257DE3" w:rsidRPr="00257DE3" w:rsidRDefault="00D00EA2" w:rsidP="00257DE3">
      <w:pPr>
        <w:pStyle w:val="PargrafodaLista"/>
        <w:numPr>
          <w:ilvl w:val="1"/>
          <w:numId w:val="6"/>
        </w:numPr>
        <w:tabs>
          <w:tab w:val="left" w:pos="567"/>
          <w:tab w:val="left" w:pos="1134"/>
          <w:tab w:val="left" w:pos="1701"/>
          <w:tab w:val="left" w:pos="2268"/>
          <w:tab w:val="left" w:pos="2835"/>
        </w:tabs>
        <w:suppressAutoHyphens w:val="0"/>
        <w:spacing w:before="120" w:after="120"/>
        <w:ind w:left="0"/>
        <w:contextualSpacing w:val="0"/>
        <w:rPr>
          <w:rFonts w:ascii="Arial" w:hAnsi="Arial" w:cs="Arial"/>
          <w:i/>
          <w:color w:val="000000" w:themeColor="text1"/>
        </w:rPr>
      </w:pPr>
      <w:r w:rsidRPr="00257DE3">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D00EA2" w:rsidRPr="00295246" w:rsidRDefault="00D00EA2" w:rsidP="00D00EA2">
      <w:pPr>
        <w:pStyle w:val="PargrafodaLista"/>
        <w:numPr>
          <w:ilvl w:val="0"/>
          <w:numId w:val="9"/>
        </w:numPr>
        <w:suppressAutoHyphens w:val="0"/>
        <w:spacing w:before="120" w:after="120"/>
        <w:contextualSpacing w:val="0"/>
        <w:rPr>
          <w:rFonts w:ascii="Arial" w:hAnsi="Arial" w:cs="Arial"/>
          <w:color w:val="000000" w:themeColor="text1"/>
        </w:rPr>
      </w:pPr>
      <w:r w:rsidRPr="00295246">
        <w:rPr>
          <w:rFonts w:ascii="Arial" w:hAnsi="Arial" w:cs="Arial"/>
          <w:b/>
          <w:color w:val="000000" w:themeColor="text1"/>
        </w:rPr>
        <w:t>CLÁUSULA DÉCIMA TERCEIRA – DAS VEDAÇÕES</w:t>
      </w:r>
    </w:p>
    <w:p w:rsidR="00D00EA2" w:rsidRPr="00295246" w:rsidRDefault="00D00EA2" w:rsidP="00D00EA2">
      <w:pPr>
        <w:numPr>
          <w:ilvl w:val="1"/>
          <w:numId w:val="10"/>
        </w:numPr>
        <w:spacing w:before="120" w:after="120"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É vedado à CONTRATADA:</w:t>
      </w:r>
    </w:p>
    <w:p w:rsidR="00D00EA2" w:rsidRPr="00295246" w:rsidRDefault="00D00EA2" w:rsidP="00D00EA2">
      <w:pPr>
        <w:numPr>
          <w:ilvl w:val="2"/>
          <w:numId w:val="10"/>
        </w:numPr>
        <w:tabs>
          <w:tab w:val="left" w:pos="1134"/>
        </w:tabs>
        <w:spacing w:before="120" w:after="120"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Caucionar ou utilizar este Termo de Contrato para qualquer operação financeira;</w:t>
      </w:r>
    </w:p>
    <w:p w:rsidR="00257DE3" w:rsidRPr="00257DE3" w:rsidRDefault="00D00EA2" w:rsidP="00257DE3">
      <w:pPr>
        <w:numPr>
          <w:ilvl w:val="2"/>
          <w:numId w:val="10"/>
        </w:numPr>
        <w:tabs>
          <w:tab w:val="left" w:pos="1134"/>
        </w:tabs>
        <w:spacing w:before="120" w:after="120" w:line="240" w:lineRule="auto"/>
        <w:ind w:left="0"/>
        <w:rPr>
          <w:rFonts w:ascii="Arial" w:hAnsi="Arial" w:cs="Arial"/>
          <w:color w:val="000000" w:themeColor="text1"/>
          <w:sz w:val="24"/>
          <w:szCs w:val="24"/>
        </w:rPr>
      </w:pPr>
      <w:r w:rsidRPr="00257DE3">
        <w:rPr>
          <w:rFonts w:ascii="Arial" w:hAnsi="Arial" w:cs="Arial"/>
          <w:color w:val="000000" w:themeColor="text1"/>
          <w:sz w:val="24"/>
          <w:szCs w:val="24"/>
        </w:rPr>
        <w:t>Interromper a execução dos serviços/atividades sob alegação de inadimplemento por parte da CONTRATANTE, salvo nos casos previstos em lei.</w:t>
      </w:r>
    </w:p>
    <w:p w:rsidR="00D00EA2" w:rsidRDefault="00D00EA2" w:rsidP="00D00EA2">
      <w:pPr>
        <w:pStyle w:val="PargrafodaLista"/>
        <w:numPr>
          <w:ilvl w:val="0"/>
          <w:numId w:val="10"/>
        </w:numPr>
        <w:spacing w:before="120" w:after="120"/>
        <w:contextualSpacing w:val="0"/>
        <w:rPr>
          <w:rFonts w:ascii="Arial" w:hAnsi="Arial" w:cs="Arial"/>
          <w:b/>
          <w:color w:val="000000" w:themeColor="text1"/>
        </w:rPr>
      </w:pPr>
      <w:r w:rsidRPr="00295246">
        <w:rPr>
          <w:rFonts w:ascii="Arial" w:hAnsi="Arial" w:cs="Arial"/>
          <w:b/>
          <w:color w:val="000000" w:themeColor="text1"/>
        </w:rPr>
        <w:t>CLÁUSULA DÉCIMA QUARTA – DO RECEBIMENTO DO OBJETO</w:t>
      </w:r>
      <w:r w:rsidRPr="00FF3921">
        <w:rPr>
          <w:rFonts w:ascii="Bookman Old Style" w:hAnsi="Bookman Old Style"/>
        </w:rPr>
        <w:t>.</w:t>
      </w:r>
    </w:p>
    <w:p w:rsidR="00D00EA2" w:rsidRPr="00FF3921" w:rsidRDefault="00D00EA2" w:rsidP="00D00EA2">
      <w:pPr>
        <w:spacing w:before="120" w:after="120" w:line="240" w:lineRule="auto"/>
        <w:rPr>
          <w:rFonts w:ascii="Arial" w:hAnsi="Arial" w:cs="Arial"/>
          <w:sz w:val="24"/>
          <w:szCs w:val="24"/>
        </w:rPr>
      </w:pPr>
      <w:r w:rsidRPr="00FF3921">
        <w:rPr>
          <w:rFonts w:ascii="Arial" w:hAnsi="Arial" w:cs="Arial"/>
          <w:b/>
          <w:sz w:val="24"/>
          <w:szCs w:val="24"/>
        </w:rPr>
        <w:t>14.1</w:t>
      </w:r>
      <w:r w:rsidRPr="00FF3921">
        <w:rPr>
          <w:rFonts w:ascii="Arial" w:hAnsi="Arial" w:cs="Arial"/>
          <w:sz w:val="24"/>
          <w:szCs w:val="24"/>
        </w:rPr>
        <w:t xml:space="preserve"> Concluídas as obras objeto deste contrato, ou resilido este, será efetuado pela fiscalização da CONTRATANTE o seu recebimento provisório, após, e se reconhecido o integral cumprimento das obrigações contratuais. </w:t>
      </w:r>
    </w:p>
    <w:p w:rsidR="00D00EA2" w:rsidRPr="00FF3921" w:rsidRDefault="00D00EA2" w:rsidP="00D00EA2">
      <w:pPr>
        <w:spacing w:before="120" w:after="120" w:line="240" w:lineRule="auto"/>
        <w:rPr>
          <w:rFonts w:ascii="Arial" w:hAnsi="Arial" w:cs="Arial"/>
          <w:b/>
          <w:color w:val="000000" w:themeColor="text1"/>
          <w:sz w:val="24"/>
          <w:szCs w:val="24"/>
        </w:rPr>
      </w:pPr>
      <w:r w:rsidRPr="00FF3921">
        <w:rPr>
          <w:rFonts w:ascii="Arial" w:hAnsi="Arial" w:cs="Arial"/>
          <w:b/>
          <w:sz w:val="24"/>
          <w:szCs w:val="24"/>
        </w:rPr>
        <w:t>14.2.</w:t>
      </w:r>
      <w:r w:rsidRPr="00FF3921">
        <w:rPr>
          <w:rFonts w:ascii="Arial" w:hAnsi="Arial" w:cs="Arial"/>
          <w:sz w:val="24"/>
          <w:szCs w:val="24"/>
        </w:rPr>
        <w:t xml:space="preserve"> O recebimento provisório não isenta a CONTRATADA da responsabilidade decorrente de erros de execução, a cuja reparação se obriga, tudo sem ônus para o CONTRATANTE, observado o disposto no artigo 69, da Lei Nº 8.666/93 e alterações subsequentes. </w:t>
      </w:r>
    </w:p>
    <w:p w:rsidR="00D00EA2" w:rsidRPr="00FF3921" w:rsidRDefault="00D00EA2" w:rsidP="00D00EA2">
      <w:pPr>
        <w:widowControl w:val="0"/>
        <w:spacing w:after="120" w:line="240" w:lineRule="auto"/>
        <w:rPr>
          <w:rFonts w:ascii="Arial" w:hAnsi="Arial" w:cs="Arial"/>
          <w:sz w:val="24"/>
          <w:szCs w:val="24"/>
        </w:rPr>
      </w:pPr>
      <w:r w:rsidRPr="00FF3921">
        <w:rPr>
          <w:rFonts w:ascii="Arial" w:hAnsi="Arial" w:cs="Arial"/>
          <w:b/>
          <w:sz w:val="24"/>
          <w:szCs w:val="24"/>
        </w:rPr>
        <w:t>14.3</w:t>
      </w:r>
      <w:r w:rsidRPr="00FF3921">
        <w:rPr>
          <w:rFonts w:ascii="Arial" w:hAnsi="Arial" w:cs="Arial"/>
          <w:sz w:val="24"/>
          <w:szCs w:val="24"/>
        </w:rPr>
        <w:t xml:space="preserve"> Decorridos 30 (trinta) dias consecutivos da data do recebimento provisório, se os serviços de correção das anormalidades por ventura verificadas forem executados e aceitas pelo Fiscal da Obra, e comprovado o pagamento da contribuição devida a Previdência Social relativa ao período de execução das obras, será lavrado o “Termo de Recebimento Definitivo” que consignara quitações gerais, plenas e recíprocas entre as partes. </w:t>
      </w:r>
    </w:p>
    <w:p w:rsidR="00257DE3" w:rsidRPr="00FF3921" w:rsidRDefault="00D00EA2" w:rsidP="00D00EA2">
      <w:pPr>
        <w:widowControl w:val="0"/>
        <w:spacing w:after="120" w:line="240" w:lineRule="auto"/>
        <w:rPr>
          <w:rFonts w:ascii="Arial" w:hAnsi="Arial" w:cs="Arial"/>
          <w:b/>
          <w:color w:val="000000" w:themeColor="text1"/>
          <w:sz w:val="24"/>
          <w:szCs w:val="24"/>
        </w:rPr>
      </w:pPr>
      <w:r w:rsidRPr="00FF3921">
        <w:rPr>
          <w:rFonts w:ascii="Arial" w:hAnsi="Arial" w:cs="Arial"/>
          <w:b/>
          <w:sz w:val="24"/>
          <w:szCs w:val="24"/>
        </w:rPr>
        <w:t>14.4.</w:t>
      </w:r>
      <w:r w:rsidRPr="00FF3921">
        <w:rPr>
          <w:rFonts w:ascii="Arial" w:hAnsi="Arial" w:cs="Arial"/>
          <w:sz w:val="24"/>
          <w:szCs w:val="24"/>
        </w:rPr>
        <w:t xml:space="preserve"> O recebimento provisório ou definitivo não exclui a responsabilidade civil, pela solidez e segurança da obra nem a Ética profissional pela perfeita execução dos serviços contratados, na forma da Lei.</w:t>
      </w:r>
    </w:p>
    <w:p w:rsidR="00D00EA2" w:rsidRPr="00295246" w:rsidRDefault="00D00EA2" w:rsidP="00D00EA2">
      <w:pPr>
        <w:pStyle w:val="PargrafodaLista"/>
        <w:numPr>
          <w:ilvl w:val="0"/>
          <w:numId w:val="10"/>
        </w:numPr>
        <w:suppressAutoHyphens w:val="0"/>
        <w:spacing w:before="120" w:after="120"/>
        <w:contextualSpacing w:val="0"/>
        <w:rPr>
          <w:rFonts w:ascii="Arial" w:hAnsi="Arial" w:cs="Arial"/>
          <w:color w:val="000000" w:themeColor="text1"/>
        </w:rPr>
      </w:pPr>
      <w:r w:rsidRPr="00295246">
        <w:rPr>
          <w:rFonts w:ascii="Arial" w:hAnsi="Arial" w:cs="Arial"/>
          <w:b/>
          <w:color w:val="000000" w:themeColor="text1"/>
        </w:rPr>
        <w:t>CLÁUSULA DÉCIMA QUINTA – RESCISÃO</w:t>
      </w:r>
    </w:p>
    <w:p w:rsidR="00D00EA2" w:rsidRPr="00295246" w:rsidRDefault="00D00EA2" w:rsidP="00D00EA2">
      <w:pPr>
        <w:pStyle w:val="PargrafodaLista"/>
        <w:numPr>
          <w:ilvl w:val="1"/>
          <w:numId w:val="7"/>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 xml:space="preserve">O presente Termo de Contrato poderá ser rescindido nas hipóteses previstas no art. 78 da Lei nº 8.666, de 1993, com as </w:t>
      </w:r>
      <w:r w:rsidR="00257DE3" w:rsidRPr="00295246">
        <w:rPr>
          <w:rFonts w:ascii="Arial" w:hAnsi="Arial" w:cs="Arial"/>
          <w:color w:val="000000" w:themeColor="text1"/>
        </w:rPr>
        <w:t>consequências</w:t>
      </w:r>
      <w:r w:rsidRPr="00295246">
        <w:rPr>
          <w:rFonts w:ascii="Arial" w:hAnsi="Arial" w:cs="Arial"/>
          <w:color w:val="000000" w:themeColor="text1"/>
        </w:rPr>
        <w:t xml:space="preserve"> indicadas no art. 80 da mesma Lei, sem prejuízo da aplicação das sanções previstas no </w:t>
      </w:r>
      <w:r>
        <w:rPr>
          <w:rFonts w:ascii="Arial" w:hAnsi="Arial" w:cs="Arial"/>
          <w:color w:val="000000" w:themeColor="text1"/>
        </w:rPr>
        <w:t>Edital e anexos.</w:t>
      </w:r>
    </w:p>
    <w:p w:rsidR="00D00EA2" w:rsidRPr="00295246" w:rsidRDefault="00D00EA2" w:rsidP="00D00EA2">
      <w:pPr>
        <w:numPr>
          <w:ilvl w:val="1"/>
          <w:numId w:val="7"/>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de rescisão contratual serão formalmente motivados, assegurando-se à CONTRATADA o direito à prévia e ampla defesa.</w:t>
      </w:r>
    </w:p>
    <w:p w:rsidR="00D00EA2" w:rsidRPr="00295246" w:rsidRDefault="00D00EA2" w:rsidP="00D00EA2">
      <w:pPr>
        <w:numPr>
          <w:ilvl w:val="1"/>
          <w:numId w:val="7"/>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CONTRATADA reconhece os direitos da CONTRATANTE em caso de rescisão administrativa prevista no art. 77 da Lei nº 8.666, de 1993.</w:t>
      </w:r>
    </w:p>
    <w:p w:rsidR="00D00EA2" w:rsidRPr="00295246" w:rsidRDefault="00D00EA2" w:rsidP="00D00EA2">
      <w:pPr>
        <w:numPr>
          <w:ilvl w:val="1"/>
          <w:numId w:val="7"/>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termo de rescisão, sempre que possível, deverá indicar:</w:t>
      </w:r>
    </w:p>
    <w:p w:rsidR="00D00EA2" w:rsidRPr="00295246" w:rsidRDefault="00D00EA2" w:rsidP="00D00EA2">
      <w:pPr>
        <w:numPr>
          <w:ilvl w:val="2"/>
          <w:numId w:val="7"/>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Balanço dos eventos contratuais já cumpridos ou parcialmente cumpridos em relação ao cronograma físico-financeiro, atualizado;</w:t>
      </w:r>
    </w:p>
    <w:p w:rsidR="00D00EA2" w:rsidRPr="00295246" w:rsidRDefault="00D00EA2" w:rsidP="00D00EA2">
      <w:pPr>
        <w:numPr>
          <w:ilvl w:val="2"/>
          <w:numId w:val="7"/>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Relação dos pagamentos já efetuados e ainda devidos;</w:t>
      </w:r>
    </w:p>
    <w:p w:rsidR="00D00EA2" w:rsidRPr="00295246" w:rsidRDefault="00D00EA2" w:rsidP="00D00EA2">
      <w:pPr>
        <w:numPr>
          <w:ilvl w:val="2"/>
          <w:numId w:val="7"/>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Indenizações e multas.</w:t>
      </w:r>
    </w:p>
    <w:p w:rsidR="00D00EA2" w:rsidRPr="00295246" w:rsidRDefault="00D00EA2" w:rsidP="00D00EA2">
      <w:pPr>
        <w:pStyle w:val="Nivel1"/>
        <w:numPr>
          <w:ilvl w:val="0"/>
          <w:numId w:val="7"/>
        </w:numPr>
        <w:spacing w:line="240" w:lineRule="auto"/>
        <w:ind w:left="0" w:firstLine="0"/>
        <w:rPr>
          <w:b w:val="0"/>
          <w:color w:val="000000" w:themeColor="text1"/>
          <w:sz w:val="24"/>
          <w:szCs w:val="24"/>
        </w:rPr>
      </w:pPr>
      <w:r w:rsidRPr="00295246">
        <w:rPr>
          <w:color w:val="000000" w:themeColor="text1"/>
          <w:sz w:val="24"/>
          <w:szCs w:val="24"/>
        </w:rPr>
        <w:t>CLÁUSULA DÉCIMA SEXTA – DOS CASOS OMISSOS</w:t>
      </w:r>
    </w:p>
    <w:p w:rsidR="00D00EA2" w:rsidRPr="00A428BD" w:rsidRDefault="00D00EA2" w:rsidP="00D00EA2">
      <w:pPr>
        <w:numPr>
          <w:ilvl w:val="1"/>
          <w:numId w:val="7"/>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D00EA2" w:rsidRPr="00295246" w:rsidRDefault="00D00EA2" w:rsidP="00D00EA2">
      <w:pPr>
        <w:pStyle w:val="PargrafodaLista"/>
        <w:numPr>
          <w:ilvl w:val="0"/>
          <w:numId w:val="7"/>
        </w:numPr>
        <w:suppressAutoHyphens w:val="0"/>
        <w:spacing w:before="120" w:after="120"/>
        <w:ind w:left="0" w:firstLine="0"/>
        <w:contextualSpacing w:val="0"/>
        <w:rPr>
          <w:rFonts w:ascii="Arial" w:hAnsi="Arial" w:cs="Arial"/>
          <w:color w:val="000000" w:themeColor="text1"/>
        </w:rPr>
      </w:pPr>
      <w:r w:rsidRPr="00295246">
        <w:rPr>
          <w:rFonts w:ascii="Arial" w:hAnsi="Arial" w:cs="Arial"/>
          <w:b/>
          <w:color w:val="000000" w:themeColor="text1"/>
        </w:rPr>
        <w:t>CLÁUSULA DÉCIMA SÉTIMA – PUBLICAÇÃO</w:t>
      </w:r>
    </w:p>
    <w:p w:rsidR="00D00EA2" w:rsidRPr="00295246" w:rsidRDefault="00D00EA2" w:rsidP="00D00EA2">
      <w:pPr>
        <w:numPr>
          <w:ilvl w:val="1"/>
          <w:numId w:val="7"/>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rsidR="00D00EA2" w:rsidRPr="00670032" w:rsidRDefault="00D00EA2" w:rsidP="00D00EA2">
      <w:pPr>
        <w:numPr>
          <w:ilvl w:val="0"/>
          <w:numId w:val="7"/>
        </w:numPr>
        <w:spacing w:before="120" w:after="120" w:line="240"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CLÁUSULA DÉCIMA OITAVA – FORO</w:t>
      </w:r>
    </w:p>
    <w:p w:rsidR="00D00EA2" w:rsidRPr="00295246" w:rsidRDefault="00D00EA2" w:rsidP="00D00EA2">
      <w:pPr>
        <w:numPr>
          <w:ilvl w:val="1"/>
          <w:numId w:val="7"/>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Foro para solucionar os litígios que decorrerem da execução deste Termo de Contrato será o do local da contratante.</w:t>
      </w:r>
    </w:p>
    <w:p w:rsidR="00D00EA2" w:rsidRPr="00295246" w:rsidRDefault="00D00EA2" w:rsidP="00D00EA2">
      <w:pPr>
        <w:spacing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rsidR="00D00EA2" w:rsidRPr="00295246" w:rsidRDefault="00257DE3" w:rsidP="00D00EA2">
      <w:pPr>
        <w:spacing w:line="240" w:lineRule="auto"/>
        <w:rPr>
          <w:rFonts w:ascii="Arial" w:hAnsi="Arial" w:cs="Arial"/>
          <w:color w:val="000000" w:themeColor="text1"/>
          <w:sz w:val="24"/>
          <w:szCs w:val="24"/>
        </w:rPr>
      </w:pPr>
      <w:r>
        <w:rPr>
          <w:rFonts w:ascii="Arial" w:hAnsi="Arial" w:cs="Arial"/>
          <w:color w:val="000000" w:themeColor="text1"/>
          <w:sz w:val="24"/>
          <w:szCs w:val="24"/>
        </w:rPr>
        <w:t>Santa Terezinha do Progresso</w:t>
      </w:r>
      <w:r w:rsidR="00D00EA2" w:rsidRPr="00295246">
        <w:rPr>
          <w:rFonts w:ascii="Arial" w:hAnsi="Arial" w:cs="Arial"/>
          <w:color w:val="000000" w:themeColor="text1"/>
          <w:sz w:val="24"/>
          <w:szCs w:val="24"/>
        </w:rPr>
        <w:t xml:space="preserve">, </w:t>
      </w:r>
      <w:r>
        <w:rPr>
          <w:rFonts w:ascii="Arial" w:hAnsi="Arial" w:cs="Arial"/>
          <w:color w:val="000000" w:themeColor="text1"/>
          <w:sz w:val="24"/>
          <w:szCs w:val="24"/>
        </w:rPr>
        <w:t>08</w:t>
      </w:r>
      <w:r w:rsidR="00D00EA2" w:rsidRPr="00295246">
        <w:rPr>
          <w:rFonts w:ascii="Arial" w:hAnsi="Arial" w:cs="Arial"/>
          <w:color w:val="000000" w:themeColor="text1"/>
          <w:sz w:val="24"/>
          <w:szCs w:val="24"/>
        </w:rPr>
        <w:t xml:space="preserve"> de</w:t>
      </w:r>
      <w:r>
        <w:rPr>
          <w:rFonts w:ascii="Arial" w:hAnsi="Arial" w:cs="Arial"/>
          <w:color w:val="000000" w:themeColor="text1"/>
          <w:sz w:val="24"/>
          <w:szCs w:val="24"/>
        </w:rPr>
        <w:t xml:space="preserve"> agosto</w:t>
      </w:r>
      <w:r w:rsidR="00D00EA2" w:rsidRPr="00295246">
        <w:rPr>
          <w:rFonts w:ascii="Arial" w:hAnsi="Arial" w:cs="Arial"/>
          <w:color w:val="000000" w:themeColor="text1"/>
          <w:sz w:val="24"/>
          <w:szCs w:val="24"/>
        </w:rPr>
        <w:t xml:space="preserve"> de 20</w:t>
      </w:r>
      <w:r>
        <w:rPr>
          <w:rFonts w:ascii="Arial" w:hAnsi="Arial" w:cs="Arial"/>
          <w:color w:val="000000" w:themeColor="text1"/>
          <w:sz w:val="24"/>
          <w:szCs w:val="24"/>
        </w:rPr>
        <w:t>19.</w:t>
      </w:r>
    </w:p>
    <w:p w:rsidR="00D00EA2" w:rsidRDefault="00D00EA2" w:rsidP="00D00EA2">
      <w:pPr>
        <w:spacing w:line="240" w:lineRule="auto"/>
        <w:jc w:val="left"/>
        <w:rPr>
          <w:rFonts w:ascii="Arial" w:hAnsi="Arial" w:cs="Arial"/>
          <w:bCs/>
          <w:color w:val="000000" w:themeColor="text1"/>
          <w:sz w:val="24"/>
          <w:szCs w:val="24"/>
        </w:rPr>
      </w:pPr>
    </w:p>
    <w:p w:rsidR="006459F9" w:rsidRDefault="006459F9" w:rsidP="00D00EA2">
      <w:pPr>
        <w:spacing w:line="240" w:lineRule="auto"/>
        <w:jc w:val="left"/>
        <w:rPr>
          <w:rFonts w:ascii="Arial" w:hAnsi="Arial" w:cs="Arial"/>
          <w:bCs/>
          <w:color w:val="000000" w:themeColor="text1"/>
          <w:sz w:val="24"/>
          <w:szCs w:val="24"/>
        </w:rPr>
      </w:pPr>
    </w:p>
    <w:p w:rsidR="00257DE3" w:rsidRPr="00E96B24" w:rsidRDefault="00257DE3" w:rsidP="00257DE3">
      <w:pPr>
        <w:ind w:firstLine="709"/>
        <w:rPr>
          <w:rFonts w:ascii="Arial" w:hAnsi="Arial" w:cs="Arial"/>
          <w:sz w:val="22"/>
          <w:szCs w:val="22"/>
        </w:rPr>
      </w:pPr>
    </w:p>
    <w:tbl>
      <w:tblPr>
        <w:tblW w:w="0" w:type="auto"/>
        <w:jc w:val="center"/>
        <w:tblLook w:val="04A0" w:firstRow="1" w:lastRow="0" w:firstColumn="1" w:lastColumn="0" w:noHBand="0" w:noVBand="1"/>
      </w:tblPr>
      <w:tblGrid>
        <w:gridCol w:w="3857"/>
        <w:gridCol w:w="278"/>
        <w:gridCol w:w="4369"/>
      </w:tblGrid>
      <w:tr w:rsidR="00257DE3" w:rsidRPr="00E96B24" w:rsidTr="004F2A12">
        <w:trPr>
          <w:jc w:val="center"/>
        </w:trPr>
        <w:tc>
          <w:tcPr>
            <w:tcW w:w="4077" w:type="dxa"/>
            <w:tcBorders>
              <w:top w:val="single" w:sz="4" w:space="0" w:color="auto"/>
            </w:tcBorders>
            <w:shd w:val="clear" w:color="auto" w:fill="auto"/>
          </w:tcPr>
          <w:p w:rsidR="00257DE3" w:rsidRPr="00E96B24" w:rsidRDefault="00257DE3" w:rsidP="004F2A12">
            <w:pPr>
              <w:spacing w:line="276" w:lineRule="auto"/>
              <w:jc w:val="center"/>
              <w:rPr>
                <w:rFonts w:ascii="Arial" w:eastAsia="Calibri" w:hAnsi="Arial" w:cs="Arial"/>
                <w:b/>
                <w:sz w:val="22"/>
                <w:szCs w:val="22"/>
              </w:rPr>
            </w:pPr>
            <w:r w:rsidRPr="00E96B24">
              <w:rPr>
                <w:rFonts w:ascii="Arial" w:eastAsia="Calibri" w:hAnsi="Arial" w:cs="Arial"/>
                <w:b/>
                <w:sz w:val="22"/>
                <w:szCs w:val="22"/>
              </w:rPr>
              <w:t>MUNICÍPIO DE SANTA TEREZINHA DO PROGRESSO</w:t>
            </w:r>
          </w:p>
          <w:p w:rsidR="00257DE3" w:rsidRPr="00E96B24" w:rsidRDefault="00257DE3" w:rsidP="004F2A12">
            <w:pPr>
              <w:spacing w:line="276" w:lineRule="auto"/>
              <w:jc w:val="center"/>
              <w:rPr>
                <w:rFonts w:ascii="Arial" w:eastAsia="Calibri" w:hAnsi="Arial" w:cs="Arial"/>
                <w:sz w:val="22"/>
                <w:szCs w:val="22"/>
              </w:rPr>
            </w:pPr>
            <w:proofErr w:type="spellStart"/>
            <w:r w:rsidRPr="00E96B24">
              <w:rPr>
                <w:rFonts w:ascii="Arial" w:eastAsia="Calibri" w:hAnsi="Arial" w:cs="Arial"/>
                <w:sz w:val="22"/>
                <w:szCs w:val="22"/>
              </w:rPr>
              <w:t>Derli</w:t>
            </w:r>
            <w:proofErr w:type="spellEnd"/>
            <w:r w:rsidRPr="00E96B24">
              <w:rPr>
                <w:rFonts w:ascii="Arial" w:eastAsia="Calibri" w:hAnsi="Arial" w:cs="Arial"/>
                <w:sz w:val="22"/>
                <w:szCs w:val="22"/>
              </w:rPr>
              <w:t xml:space="preserve"> Furtado</w:t>
            </w:r>
          </w:p>
          <w:p w:rsidR="00257DE3" w:rsidRPr="00E96B24" w:rsidRDefault="00257DE3" w:rsidP="004F2A12">
            <w:pPr>
              <w:spacing w:line="240" w:lineRule="auto"/>
              <w:jc w:val="center"/>
              <w:rPr>
                <w:rFonts w:ascii="Arial" w:eastAsia="Calibri" w:hAnsi="Arial" w:cs="Arial"/>
                <w:sz w:val="22"/>
                <w:szCs w:val="22"/>
              </w:rPr>
            </w:pPr>
            <w:r w:rsidRPr="00E96B24">
              <w:rPr>
                <w:rFonts w:ascii="Arial" w:eastAsia="Calibri" w:hAnsi="Arial" w:cs="Arial"/>
                <w:sz w:val="22"/>
                <w:szCs w:val="22"/>
              </w:rPr>
              <w:t>Prefeito Municipal – Contratante</w:t>
            </w:r>
          </w:p>
          <w:p w:rsidR="00257DE3" w:rsidRPr="00E96B24" w:rsidRDefault="00257DE3" w:rsidP="004F2A12">
            <w:pPr>
              <w:spacing w:line="240" w:lineRule="auto"/>
              <w:jc w:val="center"/>
              <w:rPr>
                <w:rFonts w:ascii="Arial" w:eastAsia="Calibri" w:hAnsi="Arial" w:cs="Arial"/>
                <w:sz w:val="22"/>
                <w:szCs w:val="22"/>
              </w:rPr>
            </w:pPr>
          </w:p>
        </w:tc>
        <w:tc>
          <w:tcPr>
            <w:tcW w:w="284" w:type="dxa"/>
            <w:shd w:val="clear" w:color="auto" w:fill="auto"/>
          </w:tcPr>
          <w:p w:rsidR="00257DE3" w:rsidRPr="00E96B24" w:rsidRDefault="00257DE3" w:rsidP="004F2A12">
            <w:pPr>
              <w:rPr>
                <w:rFonts w:ascii="Arial" w:eastAsia="Calibri" w:hAnsi="Arial" w:cs="Arial"/>
                <w:sz w:val="22"/>
                <w:szCs w:val="22"/>
              </w:rPr>
            </w:pPr>
          </w:p>
        </w:tc>
        <w:tc>
          <w:tcPr>
            <w:tcW w:w="4643" w:type="dxa"/>
            <w:tcBorders>
              <w:top w:val="single" w:sz="4" w:space="0" w:color="auto"/>
            </w:tcBorders>
            <w:shd w:val="clear" w:color="auto" w:fill="auto"/>
          </w:tcPr>
          <w:p w:rsidR="00257DE3" w:rsidRPr="00E96B24" w:rsidRDefault="00257DE3" w:rsidP="004F2A12">
            <w:pPr>
              <w:jc w:val="center"/>
              <w:rPr>
                <w:rFonts w:ascii="Arial" w:eastAsia="Calibri" w:hAnsi="Arial" w:cs="Arial"/>
                <w:sz w:val="22"/>
                <w:szCs w:val="22"/>
              </w:rPr>
            </w:pPr>
            <w:r w:rsidRPr="00E96B24">
              <w:rPr>
                <w:rFonts w:ascii="Arial" w:hAnsi="Arial" w:cs="Arial"/>
                <w:b/>
                <w:color w:val="000000" w:themeColor="text1"/>
                <w:sz w:val="22"/>
                <w:szCs w:val="22"/>
              </w:rPr>
              <w:t>GILVANO ANTONIO GONÇALVES ME</w:t>
            </w:r>
            <w:r w:rsidRPr="00E96B24">
              <w:rPr>
                <w:rFonts w:ascii="Arial" w:hAnsi="Arial" w:cs="Arial"/>
                <w:color w:val="000000" w:themeColor="text1"/>
                <w:sz w:val="22"/>
                <w:szCs w:val="22"/>
              </w:rPr>
              <w:t xml:space="preserve"> </w:t>
            </w:r>
            <w:r w:rsidRPr="00E96B24">
              <w:rPr>
                <w:rFonts w:ascii="Arial" w:hAnsi="Arial" w:cs="Arial"/>
                <w:sz w:val="22"/>
                <w:szCs w:val="22"/>
              </w:rPr>
              <w:t>Contratado</w:t>
            </w:r>
          </w:p>
        </w:tc>
      </w:tr>
    </w:tbl>
    <w:p w:rsidR="006459F9" w:rsidRDefault="006459F9" w:rsidP="00257DE3">
      <w:pPr>
        <w:rPr>
          <w:rFonts w:ascii="Arial" w:hAnsi="Arial" w:cs="Arial"/>
          <w:sz w:val="22"/>
          <w:szCs w:val="22"/>
        </w:rPr>
      </w:pPr>
    </w:p>
    <w:p w:rsidR="00257DE3" w:rsidRPr="00E96B24" w:rsidRDefault="00257DE3" w:rsidP="00257DE3">
      <w:pPr>
        <w:rPr>
          <w:rFonts w:ascii="Arial" w:hAnsi="Arial" w:cs="Arial"/>
          <w:sz w:val="22"/>
          <w:szCs w:val="22"/>
        </w:rPr>
      </w:pPr>
      <w:r w:rsidRPr="00E96B24">
        <w:rPr>
          <w:rFonts w:ascii="Arial" w:hAnsi="Arial" w:cs="Arial"/>
          <w:sz w:val="22"/>
          <w:szCs w:val="22"/>
        </w:rPr>
        <w:t>Testemunhas:</w:t>
      </w:r>
    </w:p>
    <w:tbl>
      <w:tblPr>
        <w:tblW w:w="0" w:type="auto"/>
        <w:tblBorders>
          <w:insideH w:val="single" w:sz="4" w:space="0" w:color="auto"/>
          <w:insideV w:val="single" w:sz="4" w:space="0" w:color="auto"/>
        </w:tblBorders>
        <w:tblLook w:val="04A0" w:firstRow="1" w:lastRow="0" w:firstColumn="1" w:lastColumn="0" w:noHBand="0" w:noVBand="1"/>
      </w:tblPr>
      <w:tblGrid>
        <w:gridCol w:w="4160"/>
        <w:gridCol w:w="4344"/>
      </w:tblGrid>
      <w:tr w:rsidR="00257DE3" w:rsidRPr="00E96B24" w:rsidTr="004F2A12">
        <w:tc>
          <w:tcPr>
            <w:tcW w:w="4160" w:type="dxa"/>
            <w:tcBorders>
              <w:top w:val="nil"/>
              <w:left w:val="nil"/>
              <w:bottom w:val="single" w:sz="4" w:space="0" w:color="auto"/>
              <w:right w:val="single" w:sz="4" w:space="0" w:color="auto"/>
            </w:tcBorders>
            <w:shd w:val="clear" w:color="auto" w:fill="auto"/>
            <w:hideMark/>
          </w:tcPr>
          <w:p w:rsidR="00257DE3" w:rsidRPr="00E96B24" w:rsidRDefault="00257DE3" w:rsidP="004F2A12">
            <w:pPr>
              <w:spacing w:line="276" w:lineRule="auto"/>
              <w:rPr>
                <w:rFonts w:ascii="Arial" w:hAnsi="Arial" w:cs="Arial"/>
                <w:b/>
                <w:sz w:val="22"/>
                <w:szCs w:val="22"/>
              </w:rPr>
            </w:pPr>
            <w:r w:rsidRPr="00E96B24">
              <w:rPr>
                <w:rFonts w:ascii="Arial" w:hAnsi="Arial" w:cs="Arial"/>
                <w:b/>
                <w:sz w:val="22"/>
                <w:szCs w:val="22"/>
              </w:rPr>
              <w:t>ELENICE ELECIR PORSCH</w:t>
            </w:r>
          </w:p>
        </w:tc>
        <w:tc>
          <w:tcPr>
            <w:tcW w:w="4344" w:type="dxa"/>
            <w:tcBorders>
              <w:top w:val="nil"/>
              <w:left w:val="single" w:sz="4" w:space="0" w:color="auto"/>
              <w:bottom w:val="single" w:sz="4" w:space="0" w:color="auto"/>
              <w:right w:val="nil"/>
            </w:tcBorders>
            <w:shd w:val="clear" w:color="auto" w:fill="auto"/>
          </w:tcPr>
          <w:p w:rsidR="00257DE3" w:rsidRPr="00E96B24" w:rsidRDefault="00257DE3" w:rsidP="004F2A12">
            <w:pPr>
              <w:spacing w:line="276" w:lineRule="auto"/>
              <w:rPr>
                <w:rFonts w:ascii="Arial" w:hAnsi="Arial" w:cs="Arial"/>
                <w:b/>
                <w:sz w:val="22"/>
                <w:szCs w:val="22"/>
              </w:rPr>
            </w:pPr>
            <w:r w:rsidRPr="00E96B24">
              <w:rPr>
                <w:rFonts w:ascii="Arial" w:hAnsi="Arial" w:cs="Arial"/>
                <w:b/>
                <w:sz w:val="22"/>
                <w:szCs w:val="22"/>
              </w:rPr>
              <w:t>WILLIAM JORGE DELALIBERA</w:t>
            </w:r>
          </w:p>
          <w:p w:rsidR="00257DE3" w:rsidRPr="00E96B24" w:rsidRDefault="00257DE3" w:rsidP="004F2A12">
            <w:pPr>
              <w:spacing w:line="276" w:lineRule="auto"/>
              <w:rPr>
                <w:rFonts w:ascii="Arial" w:hAnsi="Arial" w:cs="Arial"/>
                <w:sz w:val="22"/>
                <w:szCs w:val="22"/>
              </w:rPr>
            </w:pPr>
          </w:p>
        </w:tc>
      </w:tr>
      <w:tr w:rsidR="00257DE3" w:rsidRPr="00E96B24" w:rsidTr="004F2A12">
        <w:tc>
          <w:tcPr>
            <w:tcW w:w="4160" w:type="dxa"/>
            <w:tcBorders>
              <w:top w:val="single" w:sz="4" w:space="0" w:color="auto"/>
              <w:left w:val="nil"/>
              <w:bottom w:val="nil"/>
              <w:right w:val="single" w:sz="4" w:space="0" w:color="auto"/>
            </w:tcBorders>
            <w:shd w:val="clear" w:color="auto" w:fill="auto"/>
            <w:hideMark/>
          </w:tcPr>
          <w:p w:rsidR="00257DE3" w:rsidRPr="00E96B24" w:rsidRDefault="00257DE3" w:rsidP="004F2A12">
            <w:pPr>
              <w:spacing w:line="276" w:lineRule="auto"/>
              <w:rPr>
                <w:rFonts w:ascii="Arial" w:hAnsi="Arial" w:cs="Arial"/>
                <w:b/>
                <w:sz w:val="22"/>
                <w:szCs w:val="22"/>
              </w:rPr>
            </w:pPr>
            <w:r w:rsidRPr="00E96B24">
              <w:rPr>
                <w:rFonts w:ascii="Arial" w:hAnsi="Arial" w:cs="Arial"/>
                <w:b/>
                <w:sz w:val="22"/>
                <w:szCs w:val="22"/>
              </w:rPr>
              <w:t>CPF: 008.729.069-30</w:t>
            </w:r>
          </w:p>
        </w:tc>
        <w:tc>
          <w:tcPr>
            <w:tcW w:w="4344" w:type="dxa"/>
            <w:tcBorders>
              <w:top w:val="single" w:sz="4" w:space="0" w:color="auto"/>
              <w:left w:val="single" w:sz="4" w:space="0" w:color="auto"/>
              <w:bottom w:val="nil"/>
              <w:right w:val="nil"/>
            </w:tcBorders>
            <w:shd w:val="clear" w:color="auto" w:fill="auto"/>
          </w:tcPr>
          <w:p w:rsidR="00257DE3" w:rsidRPr="00E96B24" w:rsidRDefault="00257DE3" w:rsidP="004F2A12">
            <w:pPr>
              <w:spacing w:line="276" w:lineRule="auto"/>
              <w:rPr>
                <w:rFonts w:ascii="Arial" w:hAnsi="Arial" w:cs="Arial"/>
                <w:b/>
                <w:sz w:val="22"/>
                <w:szCs w:val="22"/>
              </w:rPr>
            </w:pPr>
            <w:r w:rsidRPr="00E96B24">
              <w:rPr>
                <w:rFonts w:ascii="Arial" w:hAnsi="Arial" w:cs="Arial"/>
                <w:b/>
                <w:sz w:val="22"/>
                <w:szCs w:val="22"/>
              </w:rPr>
              <w:t>CPF: 101.271.559-02</w:t>
            </w:r>
          </w:p>
        </w:tc>
      </w:tr>
    </w:tbl>
    <w:p w:rsidR="00257DE3" w:rsidRPr="00E96B24" w:rsidRDefault="00257DE3" w:rsidP="00257DE3">
      <w:pPr>
        <w:rPr>
          <w:rFonts w:ascii="Arial" w:hAnsi="Arial" w:cs="Arial"/>
          <w:b/>
          <w:sz w:val="22"/>
          <w:szCs w:val="22"/>
        </w:rPr>
      </w:pPr>
      <w:r w:rsidRPr="00E96B24">
        <w:rPr>
          <w:rFonts w:ascii="Arial" w:hAnsi="Arial" w:cs="Arial"/>
          <w:b/>
          <w:sz w:val="22"/>
          <w:szCs w:val="22"/>
        </w:rPr>
        <w:t xml:space="preserve">                                                               </w:t>
      </w:r>
    </w:p>
    <w:p w:rsidR="00257DE3" w:rsidRDefault="00257DE3" w:rsidP="00257DE3">
      <w:pPr>
        <w:rPr>
          <w:rFonts w:ascii="Arial" w:hAnsi="Arial" w:cs="Arial"/>
          <w:b/>
          <w:sz w:val="22"/>
          <w:szCs w:val="22"/>
        </w:rPr>
      </w:pPr>
      <w:r w:rsidRPr="00E96B24">
        <w:rPr>
          <w:rFonts w:ascii="Arial" w:hAnsi="Arial" w:cs="Arial"/>
          <w:b/>
          <w:sz w:val="22"/>
          <w:szCs w:val="22"/>
        </w:rPr>
        <w:t xml:space="preserve">                                  Visto:</w:t>
      </w:r>
    </w:p>
    <w:p w:rsidR="00257DE3" w:rsidRDefault="00257DE3" w:rsidP="00257DE3">
      <w:pPr>
        <w:rPr>
          <w:rFonts w:ascii="Arial" w:hAnsi="Arial" w:cs="Arial"/>
          <w:b/>
          <w:sz w:val="22"/>
          <w:szCs w:val="22"/>
        </w:rPr>
      </w:pPr>
    </w:p>
    <w:p w:rsidR="00257DE3" w:rsidRPr="00E96B24" w:rsidRDefault="00257DE3" w:rsidP="00257DE3">
      <w:pPr>
        <w:jc w:val="center"/>
        <w:rPr>
          <w:rFonts w:ascii="Arial" w:hAnsi="Arial" w:cs="Arial"/>
          <w:sz w:val="22"/>
          <w:szCs w:val="22"/>
        </w:rPr>
      </w:pPr>
      <w:r w:rsidRPr="00E96B24">
        <w:rPr>
          <w:rFonts w:ascii="Arial" w:hAnsi="Arial" w:cs="Arial"/>
          <w:sz w:val="22"/>
          <w:szCs w:val="22"/>
        </w:rPr>
        <w:t>___________________________________</w:t>
      </w:r>
    </w:p>
    <w:p w:rsidR="00257DE3" w:rsidRPr="00E96B24" w:rsidRDefault="00257DE3" w:rsidP="00257DE3">
      <w:pPr>
        <w:jc w:val="center"/>
        <w:rPr>
          <w:rFonts w:ascii="Arial" w:hAnsi="Arial" w:cs="Arial"/>
          <w:sz w:val="22"/>
          <w:szCs w:val="22"/>
        </w:rPr>
      </w:pPr>
      <w:r w:rsidRPr="00E96B24">
        <w:rPr>
          <w:rFonts w:ascii="Arial" w:hAnsi="Arial" w:cs="Arial"/>
          <w:sz w:val="22"/>
          <w:szCs w:val="22"/>
        </w:rPr>
        <w:t>Eder Schlosser da Silva</w:t>
      </w:r>
    </w:p>
    <w:p w:rsidR="00A85C95" w:rsidRPr="001F71B9" w:rsidRDefault="00257DE3" w:rsidP="001F71B9">
      <w:pPr>
        <w:jc w:val="center"/>
        <w:rPr>
          <w:rFonts w:ascii="Arial" w:hAnsi="Arial" w:cs="Arial"/>
          <w:sz w:val="22"/>
          <w:szCs w:val="22"/>
        </w:rPr>
      </w:pPr>
      <w:r w:rsidRPr="00E96B24">
        <w:rPr>
          <w:rFonts w:ascii="Arial" w:hAnsi="Arial" w:cs="Arial"/>
          <w:b/>
          <w:sz w:val="22"/>
          <w:szCs w:val="22"/>
        </w:rPr>
        <w:t>OAB/SC 49.465</w:t>
      </w:r>
      <w:bookmarkStart w:id="0" w:name="_GoBack"/>
      <w:bookmarkEnd w:id="0"/>
    </w:p>
    <w:sectPr w:rsidR="00A85C95" w:rsidRPr="001F71B9" w:rsidSect="00D00EA2">
      <w:footerReference w:type="default" r:id="rId7"/>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700" w:rsidRDefault="00EA0700" w:rsidP="00D00EA2">
      <w:pPr>
        <w:spacing w:line="240" w:lineRule="auto"/>
      </w:pPr>
      <w:r>
        <w:separator/>
      </w:r>
    </w:p>
  </w:endnote>
  <w:endnote w:type="continuationSeparator" w:id="0">
    <w:p w:rsidR="00EA0700" w:rsidRDefault="00EA0700" w:rsidP="00D00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EA2" w:rsidRDefault="00D00EA2">
    <w:pPr>
      <w:pStyle w:val="Rodap"/>
      <w:jc w:val="center"/>
      <w:rPr>
        <w:color w:val="4472C4" w:themeColor="accent1"/>
      </w:rPr>
    </w:pPr>
    <w:r>
      <w:rPr>
        <w:color w:val="4472C4" w:themeColor="accent1"/>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de </w:t>
    </w:r>
    <w:r>
      <w:rPr>
        <w:color w:val="4472C4" w:themeColor="accent1"/>
      </w:rPr>
      <w:fldChar w:fldCharType="begin"/>
    </w:r>
    <w:r>
      <w:rPr>
        <w:color w:val="4472C4" w:themeColor="accent1"/>
      </w:rPr>
      <w:instrText>NUMPAGES \ * Arábico \ * MERGEFORMAT</w:instrText>
    </w:r>
    <w:r>
      <w:rPr>
        <w:color w:val="4472C4" w:themeColor="accent1"/>
      </w:rPr>
      <w:fldChar w:fldCharType="separate"/>
    </w:r>
    <w:r>
      <w:rPr>
        <w:color w:val="4472C4" w:themeColor="accent1"/>
      </w:rPr>
      <w:t>2</w:t>
    </w:r>
    <w:r>
      <w:rPr>
        <w:color w:val="4472C4" w:themeColor="accent1"/>
      </w:rPr>
      <w:fldChar w:fldCharType="end"/>
    </w:r>
  </w:p>
  <w:p w:rsidR="00D00EA2" w:rsidRDefault="00D00E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700" w:rsidRDefault="00EA0700" w:rsidP="00D00EA2">
      <w:pPr>
        <w:spacing w:line="240" w:lineRule="auto"/>
      </w:pPr>
      <w:r>
        <w:separator/>
      </w:r>
    </w:p>
  </w:footnote>
  <w:footnote w:type="continuationSeparator" w:id="0">
    <w:p w:rsidR="00EA0700" w:rsidRDefault="00EA0700" w:rsidP="00D00E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num w:numId="1">
    <w:abstractNumId w:val="6"/>
  </w:num>
  <w:num w:numId="2">
    <w:abstractNumId w:val="5"/>
  </w:num>
  <w:num w:numId="3">
    <w:abstractNumId w:val="2"/>
  </w:num>
  <w:num w:numId="4">
    <w:abstractNumId w:val="8"/>
  </w:num>
  <w:num w:numId="5">
    <w:abstractNumId w:val="4"/>
  </w:num>
  <w:num w:numId="6">
    <w:abstractNumId w:val="0"/>
  </w:num>
  <w:num w:numId="7">
    <w:abstractNumId w:val="9"/>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A2"/>
    <w:rsid w:val="001F71B9"/>
    <w:rsid w:val="00257DE3"/>
    <w:rsid w:val="003439A2"/>
    <w:rsid w:val="004A56D3"/>
    <w:rsid w:val="006459F9"/>
    <w:rsid w:val="008B1B23"/>
    <w:rsid w:val="00A85C95"/>
    <w:rsid w:val="00AA4F3A"/>
    <w:rsid w:val="00D00EA2"/>
    <w:rsid w:val="00EA07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3566"/>
  <w15:chartTrackingRefBased/>
  <w15:docId w15:val="{92D1D239-77D2-47E7-80A9-65104DBC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EA2"/>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D00EA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00EA2"/>
    <w:pPr>
      <w:suppressAutoHyphens/>
      <w:spacing w:line="240" w:lineRule="auto"/>
      <w:ind w:left="720"/>
      <w:contextualSpacing/>
    </w:pPr>
    <w:rPr>
      <w:rFonts w:ascii="Calibri" w:hAnsi="Calibri"/>
      <w:sz w:val="24"/>
      <w:szCs w:val="24"/>
    </w:rPr>
  </w:style>
  <w:style w:type="paragraph" w:styleId="Corpodetexto">
    <w:name w:val="Body Text"/>
    <w:basedOn w:val="Normal"/>
    <w:link w:val="CorpodetextoChar"/>
    <w:rsid w:val="00D00EA2"/>
    <w:pPr>
      <w:spacing w:line="240" w:lineRule="auto"/>
    </w:pPr>
    <w:rPr>
      <w:szCs w:val="24"/>
      <w:lang w:eastAsia="pt-BR"/>
    </w:rPr>
  </w:style>
  <w:style w:type="character" w:customStyle="1" w:styleId="CorpodetextoChar">
    <w:name w:val="Corpo de texto Char"/>
    <w:basedOn w:val="Fontepargpadro"/>
    <w:link w:val="Corpodetexto"/>
    <w:rsid w:val="00D00EA2"/>
    <w:rPr>
      <w:rFonts w:ascii="Times New Roman" w:eastAsia="Times New Roman" w:hAnsi="Times New Roman" w:cs="Times New Roman"/>
      <w:sz w:val="20"/>
      <w:szCs w:val="24"/>
      <w:lang w:eastAsia="pt-BR"/>
    </w:rPr>
  </w:style>
  <w:style w:type="table" w:styleId="Tabelacomgrade">
    <w:name w:val="Table Grid"/>
    <w:basedOn w:val="Tabelanormal"/>
    <w:uiPriority w:val="39"/>
    <w:rsid w:val="00D00EA2"/>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00EA2"/>
    <w:pPr>
      <w:spacing w:before="100" w:beforeAutospacing="1" w:after="100" w:afterAutospacing="1" w:line="240" w:lineRule="auto"/>
      <w:jc w:val="left"/>
    </w:pPr>
    <w:rPr>
      <w:sz w:val="24"/>
      <w:szCs w:val="24"/>
      <w:lang w:eastAsia="pt-BR"/>
    </w:rPr>
  </w:style>
  <w:style w:type="character" w:customStyle="1" w:styleId="Manoel">
    <w:name w:val="Manoel"/>
    <w:qFormat/>
    <w:rsid w:val="00D00EA2"/>
    <w:rPr>
      <w:rFonts w:ascii="Arial" w:hAnsi="Arial" w:cs="Arial"/>
      <w:color w:val="7030A0"/>
      <w:sz w:val="20"/>
    </w:rPr>
  </w:style>
  <w:style w:type="paragraph" w:customStyle="1" w:styleId="Nivel2">
    <w:name w:val="Nivel 2"/>
    <w:link w:val="Nivel2Char"/>
    <w:qFormat/>
    <w:rsid w:val="00D00EA2"/>
    <w:pPr>
      <w:numPr>
        <w:ilvl w:val="1"/>
        <w:numId w:val="1"/>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00EA2"/>
    <w:pPr>
      <w:numPr>
        <w:ilvl w:val="0"/>
      </w:numPr>
    </w:pPr>
    <w:rPr>
      <w:rFonts w:cs="Arial"/>
      <w:b/>
    </w:rPr>
  </w:style>
  <w:style w:type="paragraph" w:customStyle="1" w:styleId="Nivel3">
    <w:name w:val="Nivel 3"/>
    <w:basedOn w:val="Nivel2"/>
    <w:link w:val="Nivel3Char"/>
    <w:qFormat/>
    <w:rsid w:val="00D00EA2"/>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00EA2"/>
    <w:pPr>
      <w:numPr>
        <w:ilvl w:val="3"/>
      </w:numPr>
      <w:tabs>
        <w:tab w:val="num" w:pos="360"/>
      </w:tabs>
      <w:ind w:left="360" w:hanging="360"/>
    </w:pPr>
    <w:rPr>
      <w:color w:val="auto"/>
    </w:rPr>
  </w:style>
  <w:style w:type="paragraph" w:customStyle="1" w:styleId="Nivel5">
    <w:name w:val="Nivel 5"/>
    <w:basedOn w:val="Nivel4"/>
    <w:qFormat/>
    <w:rsid w:val="00D00EA2"/>
    <w:pPr>
      <w:numPr>
        <w:ilvl w:val="4"/>
      </w:numPr>
      <w:tabs>
        <w:tab w:val="num" w:pos="360"/>
      </w:tabs>
      <w:ind w:left="360" w:hanging="360"/>
    </w:pPr>
  </w:style>
  <w:style w:type="character" w:customStyle="1" w:styleId="Nivel4Char">
    <w:name w:val="Nivel 4 Char"/>
    <w:basedOn w:val="Fontepargpadro"/>
    <w:link w:val="Nivel4"/>
    <w:rsid w:val="00D00EA2"/>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00EA2"/>
    <w:rPr>
      <w:rFonts w:ascii="Ecofont_Spranq_eco_Sans" w:eastAsia="Arial Unicode MS" w:hAnsi="Ecofont_Spranq_eco_Sans" w:cs="Arial"/>
      <w:color w:val="000000"/>
      <w:sz w:val="20"/>
      <w:szCs w:val="20"/>
      <w:lang w:eastAsia="pt-BR"/>
    </w:rPr>
  </w:style>
  <w:style w:type="character" w:customStyle="1" w:styleId="Nivel2Char">
    <w:name w:val="Nivel 2 Char"/>
    <w:basedOn w:val="Fontepargpadro"/>
    <w:link w:val="Nivel2"/>
    <w:rsid w:val="00D00EA2"/>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00EA2"/>
    <w:rPr>
      <w:rFonts w:ascii="Ecofont_Spranq_eco_Sans" w:eastAsia="Arial Unicode MS" w:hAnsi="Ecofont_Spranq_eco_Sans" w:cs="Arial"/>
      <w:b/>
      <w:sz w:val="20"/>
      <w:szCs w:val="20"/>
      <w:lang w:eastAsia="pt-BR"/>
    </w:rPr>
  </w:style>
  <w:style w:type="paragraph" w:customStyle="1" w:styleId="PADRO">
    <w:name w:val="PADRÃO"/>
    <w:rsid w:val="00D00EA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D00EA2"/>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rsid w:val="00D00EA2"/>
    <w:rPr>
      <w:rFonts w:ascii="Courier New" w:eastAsia="Times New Roman" w:hAnsi="Courier New" w:cs="Times New Roman"/>
      <w:sz w:val="20"/>
      <w:szCs w:val="20"/>
      <w:lang w:eastAsia="pt-BR"/>
    </w:rPr>
  </w:style>
  <w:style w:type="character" w:styleId="RefernciaIntensa">
    <w:name w:val="Intense Reference"/>
    <w:basedOn w:val="Fontepargpadro"/>
    <w:uiPriority w:val="32"/>
    <w:rsid w:val="00D00EA2"/>
    <w:rPr>
      <w:b/>
      <w:bCs/>
      <w:smallCaps/>
      <w:color w:val="4472C4" w:themeColor="accent1"/>
      <w:spacing w:val="5"/>
    </w:rPr>
  </w:style>
  <w:style w:type="paragraph" w:customStyle="1" w:styleId="Nivel1">
    <w:name w:val="Nivel1"/>
    <w:basedOn w:val="Ttulo1"/>
    <w:next w:val="Normal"/>
    <w:link w:val="Nivel1Char0"/>
    <w:qFormat/>
    <w:rsid w:val="00D00EA2"/>
    <w:pPr>
      <w:numPr>
        <w:numId w:val="8"/>
      </w:numPr>
      <w:spacing w:before="480" w:after="120" w:line="276" w:lineRule="auto"/>
      <w:ind w:left="357" w:hanging="357"/>
    </w:pPr>
    <w:rPr>
      <w:rFonts w:ascii="Arial" w:hAnsi="Arial" w:cs="Arial"/>
      <w:b/>
      <w:color w:val="000000"/>
      <w:sz w:val="20"/>
      <w:szCs w:val="20"/>
      <w:lang w:eastAsia="pt-BR"/>
    </w:rPr>
  </w:style>
  <w:style w:type="character" w:customStyle="1" w:styleId="Nivel1Char0">
    <w:name w:val="Nivel1 Char"/>
    <w:basedOn w:val="Fontepargpadro"/>
    <w:link w:val="Nivel1"/>
    <w:locked/>
    <w:rsid w:val="00D00EA2"/>
    <w:rPr>
      <w:rFonts w:ascii="Arial" w:eastAsiaTheme="majorEastAsia" w:hAnsi="Arial" w:cs="Arial"/>
      <w:b/>
      <w:color w:val="000000"/>
      <w:sz w:val="20"/>
      <w:szCs w:val="20"/>
      <w:lang w:eastAsia="pt-BR"/>
    </w:rPr>
  </w:style>
  <w:style w:type="character" w:customStyle="1" w:styleId="Ttulo1Char">
    <w:name w:val="Título 1 Char"/>
    <w:basedOn w:val="Fontepargpadro"/>
    <w:link w:val="Ttulo1"/>
    <w:uiPriority w:val="9"/>
    <w:rsid w:val="00D00EA2"/>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D00EA2"/>
    <w:pPr>
      <w:tabs>
        <w:tab w:val="center" w:pos="4252"/>
        <w:tab w:val="right" w:pos="8504"/>
      </w:tabs>
      <w:spacing w:line="240" w:lineRule="auto"/>
    </w:pPr>
  </w:style>
  <w:style w:type="character" w:customStyle="1" w:styleId="CabealhoChar">
    <w:name w:val="Cabeçalho Char"/>
    <w:basedOn w:val="Fontepargpadro"/>
    <w:link w:val="Cabealho"/>
    <w:uiPriority w:val="99"/>
    <w:rsid w:val="00D00EA2"/>
    <w:rPr>
      <w:rFonts w:ascii="Times New Roman" w:eastAsia="Times New Roman" w:hAnsi="Times New Roman" w:cs="Times New Roman"/>
      <w:sz w:val="20"/>
      <w:szCs w:val="20"/>
    </w:rPr>
  </w:style>
  <w:style w:type="paragraph" w:styleId="Rodap">
    <w:name w:val="footer"/>
    <w:basedOn w:val="Normal"/>
    <w:link w:val="RodapChar"/>
    <w:uiPriority w:val="99"/>
    <w:unhideWhenUsed/>
    <w:rsid w:val="00D00EA2"/>
    <w:pPr>
      <w:tabs>
        <w:tab w:val="center" w:pos="4252"/>
        <w:tab w:val="right" w:pos="8504"/>
      </w:tabs>
      <w:spacing w:line="240" w:lineRule="auto"/>
    </w:pPr>
  </w:style>
  <w:style w:type="character" w:customStyle="1" w:styleId="RodapChar">
    <w:name w:val="Rodapé Char"/>
    <w:basedOn w:val="Fontepargpadro"/>
    <w:link w:val="Rodap"/>
    <w:uiPriority w:val="99"/>
    <w:rsid w:val="00D00E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2443</Words>
  <Characters>13195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2019-08-08T13:13:00Z</dcterms:created>
  <dcterms:modified xsi:type="dcterms:W3CDTF">2019-08-08T13:28:00Z</dcterms:modified>
</cp:coreProperties>
</file>