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F91E35">
        <w:rPr>
          <w:sz w:val="24"/>
          <w:szCs w:val="24"/>
        </w:rPr>
        <w:t>75</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F91E35">
        <w:rPr>
          <w:rFonts w:ascii="Bookman Old Style" w:hAnsi="Bookman Old Style"/>
          <w:sz w:val="24"/>
          <w:szCs w:val="24"/>
        </w:rPr>
        <w:t>odalidade Pregão Presencial nº 45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Município de Santa Terezinha do Progresso/SC, através de seu Prefeito, Senhor Derli Furtado,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F91E35">
        <w:rPr>
          <w:sz w:val="24"/>
          <w:szCs w:val="24"/>
        </w:rPr>
        <w:t>75</w:t>
      </w:r>
      <w:r w:rsidRPr="008030C3">
        <w:rPr>
          <w:sz w:val="24"/>
          <w:szCs w:val="24"/>
        </w:rPr>
        <w:t>/2019</w:t>
      </w:r>
      <w:r>
        <w:rPr>
          <w:rFonts w:ascii="Bookman Old Style" w:hAnsi="Bookman Old Style"/>
          <w:sz w:val="24"/>
          <w:szCs w:val="24"/>
        </w:rPr>
        <w:t xml:space="preserve"> e a modalidade pregão presencial nº </w:t>
      </w:r>
      <w:r w:rsidR="00F91E35">
        <w:rPr>
          <w:sz w:val="24"/>
          <w:szCs w:val="24"/>
        </w:rPr>
        <w:t>45</w:t>
      </w:r>
      <w:r w:rsidRPr="00BA54EE">
        <w:rPr>
          <w:sz w:val="24"/>
          <w:szCs w:val="24"/>
        </w:rPr>
        <w:t>/2019</w:t>
      </w:r>
      <w:r w:rsidR="00732038">
        <w:rPr>
          <w:sz w:val="24"/>
          <w:szCs w:val="24"/>
        </w:rPr>
        <w:t xml:space="preserve"> </w:t>
      </w:r>
      <w:r>
        <w:rPr>
          <w:rFonts w:ascii="Bookman Old Style" w:hAnsi="Bookman Old Style"/>
          <w:sz w:val="24"/>
          <w:szCs w:val="24"/>
        </w:rPr>
        <w:t>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Pr="00BA54EE">
          <w:rPr>
            <w:rFonts w:ascii="Bookman Old Style" w:hAnsi="Bookman Old Style"/>
            <w:sz w:val="24"/>
            <w:szCs w:val="24"/>
          </w:rPr>
          <w:t>08</w:t>
        </w:r>
        <w:r w:rsidRPr="00BA54EE">
          <w:rPr>
            <w:sz w:val="24"/>
            <w:szCs w:val="24"/>
          </w:rPr>
          <w:t>:00</w:t>
        </w:r>
      </w:fldSimple>
      <w:r w:rsidRPr="00BA54EE">
        <w:rPr>
          <w:sz w:val="24"/>
          <w:szCs w:val="24"/>
        </w:rPr>
        <w:t>hs</w:t>
      </w:r>
      <w:r>
        <w:rPr>
          <w:rFonts w:ascii="Bookman Old Style" w:hAnsi="Bookman Old Style"/>
          <w:sz w:val="24"/>
          <w:szCs w:val="24"/>
        </w:rPr>
        <w:t xml:space="preserve"> do dia </w:t>
      </w:r>
      <w:fldSimple w:instr=" DOCVARIABLE &quot;DataInicioRecEnvelope&quot; \* MERGEFORMAT ">
        <w:r w:rsidR="00742FBC">
          <w:rPr>
            <w:rFonts w:ascii="Arial" w:hAnsi="Arial" w:cs="Arial"/>
            <w:b/>
            <w:sz w:val="24"/>
            <w:szCs w:val="24"/>
          </w:rPr>
          <w:t>18</w:t>
        </w:r>
        <w:r w:rsidR="00F91E35">
          <w:rPr>
            <w:rFonts w:ascii="Arial" w:hAnsi="Arial" w:cs="Arial"/>
            <w:b/>
            <w:sz w:val="24"/>
            <w:szCs w:val="24"/>
          </w:rPr>
          <w:t>/07</w:t>
        </w:r>
        <w:r>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Pr>
            <w:rFonts w:ascii="Arial" w:hAnsi="Arial" w:cs="Arial"/>
            <w:b/>
            <w:sz w:val="24"/>
            <w:szCs w:val="24"/>
          </w:rPr>
          <w:t>08:00</w:t>
        </w:r>
      </w:fldSimple>
      <w:r w:rsidRPr="003C02DD">
        <w:rPr>
          <w:rFonts w:ascii="Arial" w:hAnsi="Arial" w:cs="Arial"/>
          <w:b/>
          <w:sz w:val="24"/>
          <w:szCs w:val="24"/>
        </w:rPr>
        <w:t>hs</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7"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Pregoeira, ou </w:t>
      </w:r>
      <w:r>
        <w:rPr>
          <w:rFonts w:ascii="Bookman Old Style" w:hAnsi="Bookman Old Style"/>
          <w:bCs/>
          <w:sz w:val="24"/>
          <w:szCs w:val="24"/>
        </w:rPr>
        <w:lastRenderedPageBreak/>
        <w:t xml:space="preserve">através do endereço eletrônico  </w:t>
      </w:r>
      <w:hyperlink r:id="rId9"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Pr>
          <w:rFonts w:ascii="Bookman Old Style" w:hAnsi="Bookman Old Style"/>
          <w:bCs/>
          <w:sz w:val="24"/>
          <w:szCs w:val="24"/>
        </w:rPr>
        <w:t xml:space="preserve"> </w:t>
      </w:r>
      <w:r w:rsidR="00F91E35" w:rsidRPr="00F91E35">
        <w:rPr>
          <w:rFonts w:ascii="Bookman Old Style" w:hAnsi="Bookman Old Style"/>
          <w:b/>
          <w:bCs/>
          <w:sz w:val="24"/>
          <w:szCs w:val="24"/>
        </w:rPr>
        <w:t>A PRESENTE LICITAÇÃO VISA AQUISIÇÃO DE 3</w:t>
      </w:r>
      <w:r w:rsidR="00205D2A">
        <w:rPr>
          <w:rFonts w:ascii="Bookman Old Style" w:hAnsi="Bookman Old Style"/>
          <w:b/>
          <w:bCs/>
          <w:sz w:val="24"/>
          <w:szCs w:val="24"/>
        </w:rPr>
        <w:t xml:space="preserve"> (três)</w:t>
      </w:r>
      <w:r w:rsidR="00F91E35" w:rsidRPr="00F91E35">
        <w:rPr>
          <w:rFonts w:ascii="Bookman Old Style" w:hAnsi="Bookman Old Style"/>
          <w:b/>
          <w:bCs/>
          <w:sz w:val="24"/>
          <w:szCs w:val="24"/>
        </w:rPr>
        <w:t xml:space="preserve"> CAMINHÕES E 01</w:t>
      </w:r>
      <w:r w:rsidR="00205D2A">
        <w:rPr>
          <w:rFonts w:ascii="Bookman Old Style" w:hAnsi="Bookman Old Style"/>
          <w:b/>
          <w:bCs/>
          <w:sz w:val="24"/>
          <w:szCs w:val="24"/>
        </w:rPr>
        <w:t xml:space="preserve"> (uma)</w:t>
      </w:r>
      <w:r w:rsidR="00F91E35" w:rsidRPr="00F91E35">
        <w:rPr>
          <w:rFonts w:ascii="Bookman Old Style" w:hAnsi="Bookman Old Style"/>
          <w:b/>
          <w:bCs/>
          <w:sz w:val="24"/>
          <w:szCs w:val="24"/>
        </w:rPr>
        <w:t xml:space="preserve"> ESCAVADEIRA HIDRÁULICA PARA ATENDIMENTO DA SECRETARIA MUNICIPAL DE AGRICULTURA, CONFORME ESPECIFICAÇÕES E DEMAIS ANEXOS CONSTANTES NESTE EDITAL</w:t>
      </w:r>
      <w:r w:rsidR="00D15F0D">
        <w:rPr>
          <w:rFonts w:ascii="Bookman Old Style" w:hAnsi="Bookman Old Style"/>
          <w:bCs/>
          <w:sz w:val="24"/>
          <w:szCs w:val="24"/>
        </w:rPr>
        <w:t xml:space="preserve">, </w:t>
      </w:r>
      <w:r>
        <w:rPr>
          <w:rFonts w:ascii="Bookman Old Style" w:hAnsi="Bookman Old Style"/>
          <w:bCs/>
          <w:sz w:val="24"/>
          <w:szCs w:val="24"/>
        </w:rPr>
        <w:t>conforme especificações constantes no Edital e seus anexos.</w:t>
      </w:r>
    </w:p>
    <w:p w:rsidR="008C38A4"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8C38A4" w:rsidRDefault="008C38A4"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136074" w:rsidRP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os seguintes recursos: Cód. Red.:</w:t>
      </w:r>
      <w:r w:rsidR="00F91E35">
        <w:rPr>
          <w:rFonts w:ascii="Bookman Old Style" w:hAnsi="Bookman Old Style"/>
          <w:bCs/>
          <w:color w:val="000000" w:themeColor="text1"/>
          <w:sz w:val="24"/>
          <w:szCs w:val="24"/>
        </w:rPr>
        <w:t>119 e 150</w:t>
      </w:r>
      <w:r w:rsidRPr="008C38A4">
        <w:rPr>
          <w:rFonts w:ascii="Bookman Old Style" w:hAnsi="Bookman Old Style"/>
          <w:bCs/>
          <w:color w:val="000000" w:themeColor="text1"/>
          <w:sz w:val="24"/>
          <w:szCs w:val="24"/>
        </w:rPr>
        <w:t xml:space="preserve"> Und. Orç.: </w:t>
      </w:r>
      <w:r w:rsidR="00F91E35">
        <w:rPr>
          <w:rFonts w:ascii="Bookman Old Style" w:hAnsi="Bookman Old Style"/>
          <w:bCs/>
          <w:color w:val="000000" w:themeColor="text1"/>
          <w:sz w:val="24"/>
          <w:szCs w:val="24"/>
        </w:rPr>
        <w:t>12.01</w:t>
      </w:r>
      <w:r w:rsidRPr="008C38A4">
        <w:rPr>
          <w:rFonts w:ascii="Bookman Old Style" w:hAnsi="Bookman Old Style"/>
          <w:bCs/>
          <w:color w:val="000000" w:themeColor="text1"/>
          <w:sz w:val="24"/>
          <w:szCs w:val="24"/>
        </w:rPr>
        <w:t xml:space="preserve"> Proj./Ativ.: </w:t>
      </w:r>
      <w:r w:rsidR="00F91E35">
        <w:rPr>
          <w:rFonts w:ascii="Bookman Old Style" w:hAnsi="Bookman Old Style"/>
          <w:bCs/>
          <w:color w:val="000000" w:themeColor="text1"/>
          <w:sz w:val="24"/>
          <w:szCs w:val="24"/>
        </w:rPr>
        <w:t>1017 Elemento Despesa: 4.4</w:t>
      </w:r>
      <w:r w:rsidRPr="008C38A4">
        <w:rPr>
          <w:rFonts w:ascii="Bookman Old Style" w:hAnsi="Bookman Old Style"/>
          <w:bCs/>
          <w:color w:val="000000" w:themeColor="text1"/>
          <w:sz w:val="24"/>
          <w:szCs w:val="24"/>
        </w:rPr>
        <w:t>.90.00.00.00.00.00 Compl. Elemento: 3.3.</w:t>
      </w:r>
      <w:r w:rsidR="00F91E35">
        <w:rPr>
          <w:rFonts w:ascii="Bookman Old Style" w:hAnsi="Bookman Old Style"/>
          <w:bCs/>
          <w:color w:val="000000" w:themeColor="text1"/>
          <w:sz w:val="24"/>
          <w:szCs w:val="24"/>
        </w:rPr>
        <w:t>52</w:t>
      </w:r>
      <w:r w:rsidRPr="008C38A4">
        <w:rPr>
          <w:rFonts w:ascii="Bookman Old Style" w:hAnsi="Bookman Old Style"/>
          <w:bCs/>
          <w:color w:val="000000" w:themeColor="text1"/>
          <w:sz w:val="24"/>
          <w:szCs w:val="24"/>
        </w:rPr>
        <w:t>.</w:t>
      </w:r>
      <w:r w:rsidR="00F91E35">
        <w:rPr>
          <w:rFonts w:ascii="Bookman Old Style" w:hAnsi="Bookman Old Style"/>
          <w:bCs/>
          <w:color w:val="000000" w:themeColor="text1"/>
          <w:sz w:val="24"/>
          <w:szCs w:val="24"/>
        </w:rPr>
        <w:t>40</w:t>
      </w:r>
      <w:r w:rsidRPr="008C38A4">
        <w:rPr>
          <w:rFonts w:ascii="Bookman Old Style" w:hAnsi="Bookman Old Style"/>
          <w:bCs/>
          <w:color w:val="000000" w:themeColor="text1"/>
          <w:sz w:val="24"/>
          <w:szCs w:val="24"/>
        </w:rPr>
        <w:t>.00.00.00</w:t>
      </w: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w:t>
      </w:r>
      <w:r w:rsidRPr="00104B05">
        <w:rPr>
          <w:rFonts w:ascii="Bookman Old Style" w:hAnsi="Bookman Old Style"/>
          <w:b/>
          <w:bCs/>
          <w:sz w:val="24"/>
          <w:szCs w:val="24"/>
        </w:rPr>
        <w:t>1</w:t>
      </w:r>
      <w:r w:rsidR="00104B05">
        <w:rPr>
          <w:rFonts w:ascii="Bookman Old Style" w:hAnsi="Bookman Old Style"/>
          <w:b/>
          <w:bCs/>
          <w:sz w:val="24"/>
          <w:szCs w:val="24"/>
        </w:rPr>
        <w:t>.</w:t>
      </w:r>
      <w:r w:rsidR="00D15F0D" w:rsidRPr="00104B05">
        <w:rPr>
          <w:rFonts w:ascii="Bookman Old Style" w:hAnsi="Bookman Old Style"/>
          <w:bCs/>
          <w:sz w:val="24"/>
          <w:szCs w:val="24"/>
        </w:rPr>
        <w:t xml:space="preserve"> Poderão participar desta licitação todas as interessadas</w:t>
      </w:r>
      <w:r w:rsidRPr="00104B05">
        <w:rPr>
          <w:rFonts w:ascii="Bookman Old Style" w:hAnsi="Bookman Old Style"/>
          <w:bCs/>
          <w:sz w:val="24"/>
          <w:szCs w:val="24"/>
        </w:rPr>
        <w:t>, do ramo de atividade pertinente ao objeto da contratação e que preencherem as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7.5.1.</w:t>
      </w:r>
      <w:r w:rsidRPr="00104B05">
        <w:rPr>
          <w:rFonts w:ascii="Bookman Old Style" w:hAnsi="Bookman Old Style"/>
          <w:bCs/>
          <w:sz w:val="24"/>
          <w:szCs w:val="24"/>
        </w:rPr>
        <w:t xml:space="preserve"> </w:t>
      </w:r>
      <w:r w:rsidR="00104B05" w:rsidRPr="00104B05">
        <w:rPr>
          <w:rFonts w:ascii="Bookman Old Style" w:hAnsi="Bookman Old Style"/>
          <w:bCs/>
          <w:sz w:val="24"/>
          <w:szCs w:val="24"/>
        </w:rPr>
        <w:t>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04B05" w:rsidRDefault="00104B05" w:rsidP="008C38A4">
      <w:pPr>
        <w:overflowPunct w:val="0"/>
        <w:autoSpaceDE w:val="0"/>
        <w:autoSpaceDN w:val="0"/>
        <w:adjustRightInd w:val="0"/>
        <w:spacing w:after="120"/>
        <w:jc w:val="both"/>
        <w:rPr>
          <w:rFonts w:ascii="Bookman Old Style" w:hAnsi="Bookman Old Style"/>
          <w:bCs/>
          <w:sz w:val="24"/>
          <w:szCs w:val="24"/>
        </w:rPr>
      </w:pPr>
      <w:r w:rsidRPr="009A0B9A">
        <w:rPr>
          <w:rFonts w:ascii="Bookman Old Style" w:hAnsi="Bookman Old Style"/>
          <w:b/>
          <w:bCs/>
          <w:sz w:val="24"/>
          <w:szCs w:val="24"/>
        </w:rPr>
        <w:t>7.5.2.</w:t>
      </w:r>
      <w:r w:rsidRPr="009A0B9A">
        <w:rPr>
          <w:rFonts w:ascii="Bookman Old Style" w:hAnsi="Bookman Old Style"/>
          <w:bCs/>
          <w:sz w:val="24"/>
          <w:szCs w:val="24"/>
        </w:rPr>
        <w:t xml:space="preserve"> </w:t>
      </w:r>
      <w:r w:rsidR="009A0B9A" w:rsidRPr="009A0B9A">
        <w:rPr>
          <w:rFonts w:ascii="Bookman Old Style" w:hAnsi="Bookman Old Style"/>
          <w:bCs/>
          <w:sz w:val="24"/>
          <w:szCs w:val="24"/>
        </w:rPr>
        <w:t xml:space="preserve">A microempresa ou empresa de pequeno porte que pretenda auferir os benefícios do tratamento </w:t>
      </w:r>
      <w:r w:rsidR="009A0B9A">
        <w:rPr>
          <w:rFonts w:ascii="Bookman Old Style" w:hAnsi="Bookman Old Style"/>
          <w:bCs/>
          <w:sz w:val="24"/>
          <w:szCs w:val="24"/>
        </w:rPr>
        <w:t xml:space="preserve">favorecido e </w:t>
      </w:r>
      <w:r w:rsidR="009A0B9A" w:rsidRPr="009A0B9A">
        <w:rPr>
          <w:rFonts w:ascii="Bookman Old Style" w:hAnsi="Bookman Old Style"/>
          <w:bCs/>
          <w:sz w:val="24"/>
          <w:szCs w:val="24"/>
        </w:rPr>
        <w:t>diferenciado previstos na Lei Complementar n. 123, de 2006, deverá apresentar ainda Comprovação</w:t>
      </w:r>
      <w:r w:rsidR="009A0B9A">
        <w:rPr>
          <w:rFonts w:ascii="Bookman Old Style" w:hAnsi="Bookman Old Style"/>
          <w:bCs/>
          <w:sz w:val="24"/>
          <w:szCs w:val="24"/>
        </w:rPr>
        <w:t xml:space="preserve"> da condição de microempresa ou empresa de pequeno porte, mediante Certidão Simplificada da Junta Comercial emitida nos últimos 180 (cento e oitenta) dias anteriores à data da licitação</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xml:space="preserve">, oferecido pelo </w:t>
      </w:r>
      <w:r>
        <w:rPr>
          <w:rFonts w:ascii="Bookman Old Style" w:hAnsi="Bookman Old Style"/>
          <w:bCs/>
          <w:color w:val="000000" w:themeColor="text1"/>
          <w:sz w:val="24"/>
          <w:szCs w:val="24"/>
        </w:rPr>
        <w:lastRenderedPageBreak/>
        <w:t>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995774">
        <w:rPr>
          <w:rFonts w:ascii="Bookman Old Style" w:hAnsi="Bookman Old Style"/>
        </w:rPr>
        <w:t>75</w:t>
      </w:r>
      <w:r w:rsidRPr="008C38A4">
        <w:rPr>
          <w:rFonts w:ascii="Bookman Old Style" w:hAnsi="Bookman Old Style"/>
        </w:rPr>
        <w:t xml:space="preserve">/2019 Modalidade Pregão Presencial nº </w:t>
      </w:r>
      <w:fldSimple w:instr=" DOCVARIABLE &quot;NumLicitacao&quot; \* MERGEFORMAT ">
        <w:r w:rsidR="00995774">
          <w:rPr>
            <w:rFonts w:ascii="Bookman Old Style" w:hAnsi="Bookman Old Style"/>
          </w:rPr>
          <w:t>45</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lastRenderedPageBreak/>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995774">
        <w:t>75</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995774">
        <w:t>45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6310B" w:rsidRPr="00B6310B" w:rsidRDefault="00136074"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w:t>
      </w:r>
      <w:r w:rsidR="00D15F0D" w:rsidRPr="00D15F0D">
        <w:rPr>
          <w:rFonts w:ascii="Bookman Old Style" w:hAnsi="Bookman Old Style"/>
          <w:bCs/>
          <w:sz w:val="24"/>
          <w:szCs w:val="24"/>
        </w:rPr>
        <w:t xml:space="preserve">Encerrada a etapa de lances, será efetivada a verificação do porte da entidade empresarial. </w:t>
      </w:r>
      <w:r w:rsidR="00D15F0D">
        <w:rPr>
          <w:rFonts w:ascii="Bookman Old Style" w:hAnsi="Bookman Old Style"/>
          <w:bCs/>
          <w:sz w:val="24"/>
          <w:szCs w:val="24"/>
        </w:rPr>
        <w:t>A Pregoeira</w:t>
      </w:r>
      <w:r w:rsidR="00D15F0D" w:rsidRPr="00D15F0D">
        <w:rPr>
          <w:rFonts w:ascii="Bookman Old Style" w:hAnsi="Bookman Old Style"/>
          <w:bCs/>
          <w:sz w:val="24"/>
          <w:szCs w:val="24"/>
        </w:rPr>
        <w:t xml:space="preserve"> identificará as microempresas, empresas de pequeno porte e sociedades cooperativas participantes, procedendo à comparação com os valores da primeira colocada, se esta for empresa de maior porte, assim como das demais classificadas, para o fim de aplicar-se o disposto nos arts. 44 e 45 da LC nº 123, de 2006, regulamentada </w:t>
      </w:r>
      <w:r w:rsidR="00D15F0D">
        <w:rPr>
          <w:rFonts w:ascii="Bookman Old Style" w:hAnsi="Bookman Old Style"/>
          <w:bCs/>
          <w:sz w:val="24"/>
          <w:szCs w:val="24"/>
        </w:rPr>
        <w:t>pelo Decreto nº 8.538, de 2015.</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10.16. </w:t>
      </w:r>
      <w:r w:rsidRPr="00D15F0D">
        <w:rPr>
          <w:rFonts w:ascii="Bookman Old Style" w:hAnsi="Bookman Old Style"/>
          <w:bCs/>
          <w:sz w:val="24"/>
          <w:szCs w:val="24"/>
        </w:rPr>
        <w:t>Nessas condições, as propostas de microempresas, empresas de pequeno porte e sociedades cooperativas que se encontrarem na faixa de até 5% (cinco por cento) acima da proposta ou lance de menor preço serão consideradas emp</w:t>
      </w:r>
      <w:r>
        <w:rPr>
          <w:rFonts w:ascii="Bookman Old Style" w:hAnsi="Bookman Old Style"/>
          <w:bCs/>
          <w:sz w:val="24"/>
          <w:szCs w:val="24"/>
        </w:rPr>
        <w:t>atadas com a primeira colocada.</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10.17. </w:t>
      </w:r>
      <w:r w:rsidRPr="00D15F0D">
        <w:rPr>
          <w:rFonts w:ascii="Bookman Old Style" w:hAnsi="Bookman Old Style"/>
          <w:bCs/>
          <w:sz w:val="24"/>
          <w:szCs w:val="24"/>
        </w:rPr>
        <w:t xml:space="preserve">A melhor classificada nos termos do item anterior terá o direito de </w:t>
      </w:r>
      <w:r>
        <w:rPr>
          <w:rFonts w:ascii="Bookman Old Style" w:hAnsi="Bookman Old Style"/>
          <w:bCs/>
          <w:sz w:val="24"/>
          <w:szCs w:val="24"/>
        </w:rPr>
        <w:t xml:space="preserve">efetuar uma última </w:t>
      </w:r>
      <w:r w:rsidRPr="00D15F0D">
        <w:rPr>
          <w:rFonts w:ascii="Bookman Old Style" w:hAnsi="Bookman Old Style"/>
          <w:bCs/>
          <w:sz w:val="24"/>
          <w:szCs w:val="24"/>
        </w:rPr>
        <w:t>oferta</w:t>
      </w:r>
      <w:r>
        <w:rPr>
          <w:rFonts w:ascii="Bookman Old Style" w:hAnsi="Bookman Old Style"/>
          <w:bCs/>
          <w:sz w:val="24"/>
          <w:szCs w:val="24"/>
        </w:rPr>
        <w:t>, em forma de lance</w:t>
      </w:r>
      <w:r w:rsidRPr="00D15F0D">
        <w:rPr>
          <w:rFonts w:ascii="Bookman Old Style" w:hAnsi="Bookman Old Style"/>
          <w:bCs/>
          <w:sz w:val="24"/>
          <w:szCs w:val="24"/>
        </w:rPr>
        <w:t xml:space="preserve"> para desempate, obrigatoriamente em valor inferior ao d</w:t>
      </w:r>
      <w:r>
        <w:rPr>
          <w:rFonts w:ascii="Bookman Old Style" w:hAnsi="Bookman Old Style"/>
          <w:bCs/>
          <w:sz w:val="24"/>
          <w:szCs w:val="24"/>
        </w:rPr>
        <w:t>a primeira colocada, no prazo estipulado pela Pregoeira, contados após a comunicação para tanto.</w:t>
      </w:r>
    </w:p>
    <w:p w:rsidR="00D15F0D" w:rsidRDefault="00D15F0D" w:rsidP="00D15F0D">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sidRPr="00D15F0D">
        <w:rPr>
          <w:rFonts w:ascii="Bookman Old Style" w:hAnsi="Bookman Old Style"/>
          <w:bCs/>
          <w:sz w:val="24"/>
          <w:szCs w:val="24"/>
        </w:rPr>
        <w:t>Caso a microempresa, empresa de pequeno porte ou sociedade cooperativa melhor classificada desista ou não se manifeste no prazo estabelecido, serão convocadas as demais licitantes microempresa, empresa de pequeno porte e sociedade cooperativa que se encontrem naquele intervalo de 5% (cinco por cento), na ordem de classificação, para o exercício do mesmo direito, no prazo es</w:t>
      </w:r>
      <w:r>
        <w:rPr>
          <w:rFonts w:ascii="Bookman Old Style" w:hAnsi="Bookman Old Style"/>
          <w:bCs/>
          <w:sz w:val="24"/>
          <w:szCs w:val="24"/>
        </w:rPr>
        <w:t>tabelecido no subitem anterior.</w:t>
      </w:r>
    </w:p>
    <w:p w:rsidR="00B6310B" w:rsidRDefault="00D15F0D"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10.19. </w:t>
      </w:r>
      <w:r w:rsidRPr="00D15F0D">
        <w:rPr>
          <w:rFonts w:ascii="Bookman Old Style" w:hAnsi="Bookman Old Style"/>
          <w:bCs/>
          <w:sz w:val="24"/>
          <w:szCs w:val="24"/>
        </w:rPr>
        <w:t xml:space="preserve">Só se aplica o sorteio quando houver empate entre as propostas e ausência de lances. </w:t>
      </w:r>
      <w:r w:rsidR="00770E0F">
        <w:rPr>
          <w:rFonts w:ascii="Bookman Old Style" w:hAnsi="Bookman Old Style"/>
          <w:bCs/>
          <w:sz w:val="24"/>
          <w:szCs w:val="24"/>
        </w:rPr>
        <w:t>Não serão aceitos lances de valores iguais, permanecendo neste caso, para fins de ordenamento dos preços, o último ofertado.</w:t>
      </w:r>
    </w:p>
    <w:p w:rsidR="00B6310B" w:rsidRDefault="00770E0F" w:rsidP="008C38A4">
      <w:pPr>
        <w:overflowPunct w:val="0"/>
        <w:autoSpaceDE w:val="0"/>
        <w:autoSpaceDN w:val="0"/>
        <w:adjustRightInd w:val="0"/>
        <w:spacing w:after="120"/>
        <w:jc w:val="both"/>
        <w:rPr>
          <w:rFonts w:ascii="Verdana" w:hAnsi="Verdana"/>
          <w:color w:val="000000"/>
          <w:sz w:val="17"/>
          <w:szCs w:val="17"/>
          <w:shd w:val="clear" w:color="auto" w:fill="FFFFFF"/>
        </w:rPr>
      </w:pPr>
      <w:r>
        <w:rPr>
          <w:rFonts w:ascii="Bookman Old Style" w:hAnsi="Bookman Old Style"/>
          <w:b/>
          <w:bCs/>
          <w:sz w:val="24"/>
          <w:szCs w:val="24"/>
        </w:rPr>
        <w:t>10.20.</w:t>
      </w:r>
      <w:r w:rsidR="00104B05" w:rsidRPr="00104B05">
        <w:rPr>
          <w:rFonts w:ascii="Verdana" w:hAnsi="Verdana"/>
          <w:color w:val="000000"/>
          <w:sz w:val="17"/>
          <w:szCs w:val="17"/>
          <w:shd w:val="clear" w:color="auto" w:fill="FFFFFF"/>
        </w:rPr>
        <w:t xml:space="preserve"> </w:t>
      </w:r>
      <w:r w:rsidR="00B6310B">
        <w:rPr>
          <w:rFonts w:ascii="Bookman Old Style" w:hAnsi="Bookman Old Style"/>
          <w:bCs/>
          <w:sz w:val="24"/>
          <w:szCs w:val="24"/>
        </w:rPr>
        <w:t>A microempresa ou empresa de pequeno porte que não apresentar a documentação para comprovação de enquadramento nestas condições, não poderá usufruir dos benefícios da Lei Complementar 123/06.</w:t>
      </w:r>
    </w:p>
    <w:p w:rsidR="00136074" w:rsidRDefault="00B6310B"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10.21. </w:t>
      </w:r>
      <w:r w:rsidR="00104B05">
        <w:rPr>
          <w:rFonts w:ascii="Bookman Old Style" w:hAnsi="Bookman Old Style"/>
          <w:bCs/>
          <w:sz w:val="24"/>
          <w:szCs w:val="24"/>
        </w:rPr>
        <w:t>D</w:t>
      </w:r>
      <w:r w:rsidR="00104B05" w:rsidRPr="00104B05">
        <w:rPr>
          <w:rFonts w:ascii="Bookman Old Style" w:hAnsi="Bookman Old Style"/>
          <w:bCs/>
          <w:sz w:val="24"/>
          <w:szCs w:val="24"/>
        </w:rPr>
        <w:t>eclarada encerrada a etapa competi</w:t>
      </w:r>
      <w:r w:rsidR="00104B05">
        <w:rPr>
          <w:rFonts w:ascii="Bookman Old Style" w:hAnsi="Bookman Old Style"/>
          <w:bCs/>
          <w:sz w:val="24"/>
          <w:szCs w:val="24"/>
        </w:rPr>
        <w:t>tiva e ordenadas as propostas, a Pregoeira</w:t>
      </w:r>
      <w:r w:rsidR="00104B05" w:rsidRPr="00104B05">
        <w:rPr>
          <w:rFonts w:ascii="Bookman Old Style" w:hAnsi="Bookman Old Style"/>
          <w:bCs/>
          <w:sz w:val="24"/>
          <w:szCs w:val="24"/>
        </w:rPr>
        <w:t xml:space="preserve"> examinará a aceitabilidade da primeira classificada, quanto ao objeto e valor, decidindo motivadamente a respeito</w:t>
      </w:r>
      <w:r w:rsidR="00136074">
        <w:rPr>
          <w:rFonts w:ascii="Bookman Old Style" w:hAnsi="Bookman Old Style"/>
          <w:bCs/>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2</w:t>
      </w:r>
      <w:r>
        <w:rPr>
          <w:rFonts w:ascii="Bookman Old Style" w:hAnsi="Bookman Old Style"/>
          <w:b/>
          <w:bCs/>
          <w:sz w:val="24"/>
          <w:szCs w:val="24"/>
        </w:rPr>
        <w:t>.</w:t>
      </w:r>
      <w:r>
        <w:rPr>
          <w:rFonts w:ascii="Bookman Old Style" w:hAnsi="Bookman Old Style"/>
          <w:bCs/>
          <w:sz w:val="24"/>
          <w:szCs w:val="24"/>
        </w:rPr>
        <w:t xml:space="preserve"> Sendo aceitável a proposta final classificada em primeiro lugar, será aberto o envelope “B” contendo a documentação de habilitação do </w:t>
      </w:r>
      <w:r>
        <w:rPr>
          <w:rFonts w:ascii="Bookman Old Style" w:hAnsi="Bookman Old Style"/>
          <w:bCs/>
          <w:sz w:val="24"/>
          <w:szCs w:val="24"/>
        </w:rPr>
        <w:lastRenderedPageBreak/>
        <w:t>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3</w:t>
      </w:r>
      <w:r>
        <w:rPr>
          <w:rFonts w:ascii="Bookman Old Style" w:hAnsi="Bookman Old Style"/>
          <w:b/>
          <w:bCs/>
          <w:sz w:val="24"/>
          <w:szCs w:val="24"/>
        </w:rPr>
        <w:t>.</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4</w:t>
      </w:r>
      <w:r>
        <w:rPr>
          <w:rFonts w:ascii="Bookman Old Style" w:hAnsi="Bookman Old Style"/>
          <w:b/>
          <w:bCs/>
          <w:sz w:val="24"/>
          <w:szCs w:val="24"/>
        </w:rPr>
        <w:t xml:space="preserve">.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5</w:t>
      </w:r>
      <w:r>
        <w:rPr>
          <w:rFonts w:ascii="Bookman Old Style" w:hAnsi="Bookman Old Style"/>
          <w:b/>
          <w:bCs/>
          <w:sz w:val="24"/>
          <w:szCs w:val="24"/>
        </w:rPr>
        <w:t>.</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6</w:t>
      </w:r>
      <w:r>
        <w:rPr>
          <w:rFonts w:ascii="Bookman Old Style" w:hAnsi="Bookman Old Style"/>
          <w:b/>
          <w:bCs/>
          <w:sz w:val="24"/>
          <w:szCs w:val="24"/>
        </w:rPr>
        <w:t>.</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w:t>
      </w:r>
      <w:r w:rsidR="00104B05">
        <w:rPr>
          <w:rFonts w:ascii="Bookman Old Style" w:hAnsi="Bookman Old Style"/>
          <w:b/>
          <w:bCs/>
          <w:sz w:val="24"/>
          <w:szCs w:val="24"/>
        </w:rPr>
        <w:t>2</w:t>
      </w:r>
      <w:r w:rsidR="00B6310B">
        <w:rPr>
          <w:rFonts w:ascii="Bookman Old Style" w:hAnsi="Bookman Old Style"/>
          <w:b/>
          <w:bCs/>
          <w:sz w:val="24"/>
          <w:szCs w:val="24"/>
        </w:rPr>
        <w:t>7</w:t>
      </w:r>
      <w:r>
        <w:rPr>
          <w:rFonts w:ascii="Bookman Old Style" w:hAnsi="Bookman Old Style"/>
          <w:b/>
          <w:bCs/>
          <w:sz w:val="24"/>
          <w:szCs w:val="24"/>
        </w:rPr>
        <w:t>.</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com 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xml:space="preserve">, de forma a avaliar </w:t>
      </w:r>
      <w:r w:rsidR="00C54D0E" w:rsidRPr="00C54D0E">
        <w:rPr>
          <w:rFonts w:ascii="Bookman Old Style" w:hAnsi="Bookman Old Style"/>
          <w:sz w:val="24"/>
          <w:szCs w:val="24"/>
        </w:rPr>
        <w:lastRenderedPageBreak/>
        <w:t>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1"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 xml:space="preserve">definido o novo preço máximo a ser </w:t>
      </w:r>
      <w:r w:rsidR="00C54D0E" w:rsidRPr="00C54D0E">
        <w:rPr>
          <w:rFonts w:ascii="Bookman Old Style" w:hAnsi="Bookman Old Style"/>
          <w:sz w:val="24"/>
          <w:szCs w:val="24"/>
        </w:rPr>
        <w:lastRenderedPageBreak/>
        <w:t>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lastRenderedPageBreak/>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O objeto deverá ser entregue no território deste município, no </w:t>
      </w:r>
      <w:r w:rsidR="001F4BB3">
        <w:rPr>
          <w:rFonts w:ascii="Bookman Old Style" w:hAnsi="Bookman Old Style"/>
          <w:sz w:val="24"/>
          <w:szCs w:val="24"/>
        </w:rPr>
        <w:t>local indicado pelo contratante</w:t>
      </w:r>
      <w:r w:rsidR="00394EBE">
        <w:rPr>
          <w:rFonts w:ascii="Bookman Old Style" w:hAnsi="Bookman Old Style"/>
          <w:sz w:val="24"/>
          <w:szCs w:val="24"/>
        </w:rPr>
        <w:t xml:space="preserve"> na Autorização de Fornecimento (AF)</w:t>
      </w:r>
      <w:r w:rsidR="001F4BB3">
        <w:rPr>
          <w:rFonts w:ascii="Bookman Old Style" w:hAnsi="Bookman Old Style"/>
          <w:sz w:val="24"/>
          <w:szCs w:val="24"/>
        </w:rPr>
        <w:t>.</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136074" w:rsidRPr="00B44A13">
        <w:rPr>
          <w:rFonts w:ascii="Bookman Old Style" w:hAnsi="Bookman Old Style"/>
          <w:sz w:val="24"/>
          <w:szCs w:val="24"/>
        </w:rPr>
        <w:t>Expedida a Autorização de fornecimento</w:t>
      </w:r>
      <w:r w:rsidR="00394EBE">
        <w:rPr>
          <w:rFonts w:ascii="Bookman Old Style" w:hAnsi="Bookman Old Style"/>
          <w:sz w:val="24"/>
          <w:szCs w:val="24"/>
        </w:rPr>
        <w:t xml:space="preserve"> (AF)</w:t>
      </w:r>
      <w:r w:rsidR="00136074" w:rsidRPr="00B44A13">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w:t>
      </w:r>
      <w:r w:rsidR="00136074" w:rsidRPr="00007B74">
        <w:rPr>
          <w:rFonts w:ascii="Bookman Old Style" w:hAnsi="Bookman Old Style"/>
          <w:sz w:val="24"/>
          <w:szCs w:val="24"/>
        </w:rPr>
        <w:lastRenderedPageBreak/>
        <w:t xml:space="preserve">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w:t>
      </w:r>
      <w:r w:rsidR="00136074" w:rsidRPr="000C5DDB">
        <w:rPr>
          <w:rFonts w:ascii="Bookman Old Style" w:hAnsi="Bookman Old Style"/>
          <w:sz w:val="24"/>
          <w:szCs w:val="24"/>
        </w:rPr>
        <w:lastRenderedPageBreak/>
        <w:t xml:space="preserve">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P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B6310B">
        <w:rPr>
          <w:rFonts w:ascii="Bookman Old Style" w:hAnsi="Bookman Old Style"/>
          <w:b/>
          <w:sz w:val="24"/>
          <w:szCs w:val="24"/>
        </w:rPr>
        <w:t>I</w:t>
      </w:r>
      <w:r>
        <w:rPr>
          <w:rFonts w:ascii="Bookman Old Style" w:hAnsi="Bookman Old Style"/>
          <w:sz w:val="24"/>
          <w:szCs w:val="24"/>
        </w:rPr>
        <w:t xml:space="preserve"> – Minuta do Contrato.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742FBC">
        <w:rPr>
          <w:sz w:val="24"/>
          <w:szCs w:val="24"/>
        </w:rPr>
        <w:t>08 de jul</w:t>
      </w:r>
      <w:r w:rsidR="00995774">
        <w:rPr>
          <w:sz w:val="24"/>
          <w:szCs w:val="24"/>
        </w:rPr>
        <w:t>ho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w:t>
      </w:r>
      <w:r w:rsidR="00136074">
        <w:rPr>
          <w:rFonts w:ascii="Bookman Old Style" w:hAnsi="Bookman Old Style"/>
          <w:sz w:val="24"/>
          <w:szCs w:val="24"/>
        </w:rPr>
        <w:t>urtado</w:t>
      </w:r>
    </w:p>
    <w:p w:rsidR="001360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Prefeito M</w:t>
      </w:r>
      <w:r w:rsidR="00136074">
        <w:rPr>
          <w:rFonts w:ascii="Bookman Old Style" w:hAnsi="Bookman Old Style"/>
          <w:sz w:val="24"/>
          <w:szCs w:val="24"/>
        </w:rPr>
        <w:t>unicipal</w:t>
      </w: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995774" w:rsidRDefault="00995774" w:rsidP="0063443F">
      <w:pPr>
        <w:overflowPunct w:val="0"/>
        <w:autoSpaceDE w:val="0"/>
        <w:autoSpaceDN w:val="0"/>
        <w:adjustRightInd w:val="0"/>
        <w:spacing w:after="120"/>
        <w:ind w:right="-289"/>
        <w:textAlignment w:val="baseline"/>
        <w:rPr>
          <w:rFonts w:ascii="Bookman Old Style" w:hAnsi="Bookman Old Style"/>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lastRenderedPageBreak/>
        <w:t>ANEXO I</w:t>
      </w:r>
    </w:p>
    <w:p w:rsidR="00136074" w:rsidRDefault="009957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75</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995774">
        <w:rPr>
          <w:rFonts w:ascii="Bookman Old Style" w:hAnsi="Bookman Old Style"/>
          <w:sz w:val="24"/>
          <w:szCs w:val="24"/>
        </w:rPr>
        <w:t>45</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136074" w:rsidP="008C38A4">
      <w:pPr>
        <w:spacing w:after="120"/>
        <w:jc w:val="center"/>
        <w:rPr>
          <w:rFonts w:ascii="Bookman Old Style" w:hAnsi="Bookman Old Style"/>
          <w:b/>
          <w:sz w:val="24"/>
          <w:szCs w:val="24"/>
        </w:rPr>
      </w:pP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B04D3" w:rsidRDefault="00693FB8" w:rsidP="00F343BE">
      <w:pPr>
        <w:spacing w:after="120"/>
        <w:jc w:val="both"/>
        <w:rPr>
          <w:rFonts w:ascii="Bookman Old Style" w:hAnsi="Bookman Old Style" w:cs="Arial"/>
          <w:sz w:val="24"/>
          <w:szCs w:val="24"/>
        </w:rPr>
      </w:pPr>
      <w:r w:rsidRPr="00693FB8">
        <w:rPr>
          <w:rFonts w:ascii="Bookman Old Style" w:hAnsi="Bookman Old Style"/>
          <w:b/>
          <w:bCs/>
          <w:sz w:val="24"/>
          <w:szCs w:val="24"/>
        </w:rPr>
        <w:t>1.1.</w:t>
      </w:r>
      <w:r>
        <w:rPr>
          <w:rFonts w:ascii="Bookman Old Style" w:hAnsi="Bookman Old Style"/>
          <w:bCs/>
          <w:sz w:val="24"/>
          <w:szCs w:val="24"/>
        </w:rPr>
        <w:t xml:space="preserve"> </w:t>
      </w:r>
      <w:r w:rsidR="00F343BE" w:rsidRPr="00205D2A">
        <w:rPr>
          <w:rFonts w:ascii="Bookman Old Style" w:hAnsi="Bookman Old Style"/>
          <w:b/>
          <w:bCs/>
          <w:sz w:val="24"/>
          <w:szCs w:val="24"/>
        </w:rPr>
        <w:t>A PRESENTE LICITAÇÃO VISA AQUISIÇÃO DE 3</w:t>
      </w:r>
      <w:r w:rsidR="00205D2A" w:rsidRPr="00205D2A">
        <w:rPr>
          <w:rFonts w:ascii="Bookman Old Style" w:hAnsi="Bookman Old Style"/>
          <w:b/>
          <w:bCs/>
          <w:sz w:val="24"/>
          <w:szCs w:val="24"/>
        </w:rPr>
        <w:t xml:space="preserve"> (três)</w:t>
      </w:r>
      <w:r w:rsidR="00F343BE" w:rsidRPr="00205D2A">
        <w:rPr>
          <w:rFonts w:ascii="Bookman Old Style" w:hAnsi="Bookman Old Style"/>
          <w:b/>
          <w:bCs/>
          <w:sz w:val="24"/>
          <w:szCs w:val="24"/>
        </w:rPr>
        <w:t xml:space="preserve"> CAMINHÕES E 01</w:t>
      </w:r>
      <w:r w:rsidR="00205D2A" w:rsidRPr="00205D2A">
        <w:rPr>
          <w:rFonts w:ascii="Bookman Old Style" w:hAnsi="Bookman Old Style"/>
          <w:b/>
          <w:bCs/>
          <w:sz w:val="24"/>
          <w:szCs w:val="24"/>
        </w:rPr>
        <w:t xml:space="preserve"> (uma)</w:t>
      </w:r>
      <w:r w:rsidR="00F343BE" w:rsidRPr="00205D2A">
        <w:rPr>
          <w:rFonts w:ascii="Bookman Old Style" w:hAnsi="Bookman Old Style"/>
          <w:b/>
          <w:bCs/>
          <w:sz w:val="24"/>
          <w:szCs w:val="24"/>
        </w:rPr>
        <w:t xml:space="preserve"> ESCAVADEIRA HIDRÁULICA PARA ATENDIMENTO DA SECRETARIA MUNICIPAL DE AGRICULTURA, CONFORME ESPECIFICAÇÕES E DEMAIS ANEXOS CONSTANTES NESTE EDITAL</w:t>
      </w:r>
      <w:r w:rsidR="00025C11">
        <w:rPr>
          <w:rFonts w:ascii="Bookman Old Style" w:hAnsi="Bookman Old Style"/>
          <w:bCs/>
          <w:sz w:val="24"/>
          <w:szCs w:val="24"/>
        </w:rPr>
        <w:t>, sendo os seguintes itens, cujos valores decorrem da média de 3 (três) orçamentos:</w:t>
      </w:r>
      <w:r w:rsidR="00025C11" w:rsidRPr="00332491">
        <w:rPr>
          <w:rFonts w:ascii="Bookman Old Style" w:hAnsi="Bookman Old Style" w:cs="Arial"/>
          <w:sz w:val="24"/>
          <w:szCs w:val="24"/>
        </w:rPr>
        <w:t xml:space="preserve"> </w:t>
      </w:r>
    </w:p>
    <w:p w:rsidR="00F343BE" w:rsidRDefault="00FF105A" w:rsidP="00F343BE">
      <w:pPr>
        <w:spacing w:line="276" w:lineRule="auto"/>
        <w:jc w:val="center"/>
        <w:rPr>
          <w:rFonts w:ascii="Bookman Old Style" w:hAnsi="Bookman Old Style" w:cs="MoolBoran"/>
          <w:bCs/>
          <w:sz w:val="24"/>
          <w:szCs w:val="24"/>
        </w:rPr>
      </w:pPr>
      <w:r w:rsidRPr="00332491">
        <w:rPr>
          <w:rFonts w:ascii="Bookman Old Style" w:hAnsi="Bookman Old Style" w:cs="Arial"/>
          <w:sz w:val="24"/>
          <w:szCs w:val="24"/>
        </w:rPr>
        <w:fldChar w:fldCharType="begin"/>
      </w:r>
      <w:r w:rsidR="00136074" w:rsidRPr="00332491">
        <w:rPr>
          <w:rFonts w:ascii="Bookman Old Style" w:hAnsi="Bookman Old Style" w:cs="Arial"/>
          <w:sz w:val="24"/>
          <w:szCs w:val="24"/>
        </w:rPr>
        <w:instrText xml:space="preserve"> INCLUDETEXT  C:\\Compras\\Textos\\Lista_Itens_Licitacao_ComPreçoTotal_Marca.doc   \* MERGEFORMAT </w:instrText>
      </w:r>
      <w:r w:rsidRPr="00332491">
        <w:rPr>
          <w:rFonts w:ascii="Bookman Old Style" w:hAnsi="Bookman Old Style" w:cs="Arial"/>
          <w:sz w:val="24"/>
          <w:szCs w:val="24"/>
        </w:rPr>
        <w:fldChar w:fldCharType="separate"/>
      </w:r>
      <w:r w:rsidR="00F343BE">
        <w:rPr>
          <w:rFonts w:ascii="Bookman Old Style" w:hAnsi="Bookman Old Style" w:cs="MoolBoran"/>
          <w:sz w:val="24"/>
          <w:szCs w:val="24"/>
        </w:rPr>
        <w:t xml:space="preserve">  </w:t>
      </w:r>
      <w:r w:rsidRPr="00FF105A">
        <w:rPr>
          <w:rFonts w:ascii="Bookman Old Style" w:hAnsi="Bookman Old Style" w:cs="MoolBoran"/>
          <w:sz w:val="24"/>
          <w:szCs w:val="24"/>
        </w:rPr>
        <w:fldChar w:fldCharType="begin"/>
      </w:r>
      <w:r w:rsidR="00F343BE">
        <w:rPr>
          <w:rFonts w:ascii="Bookman Old Style" w:hAnsi="Bookman Old Style" w:cs="MoolBoran"/>
          <w:sz w:val="24"/>
          <w:szCs w:val="24"/>
        </w:rPr>
        <w:instrText xml:space="preserve"> INCLUDETEXT  "C:\\Compras\\Textos\\Lista_Itens_Licitacao_ComPreçoTotal_Marca.doc"  \* MERGEFORMAT </w:instrText>
      </w:r>
      <w:r w:rsidRPr="00FF105A">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4"/>
        <w:gridCol w:w="1169"/>
        <w:gridCol w:w="667"/>
        <w:gridCol w:w="708"/>
        <w:gridCol w:w="3113"/>
        <w:gridCol w:w="1270"/>
        <w:gridCol w:w="1204"/>
      </w:tblGrid>
      <w:tr w:rsidR="00F343BE" w:rsidTr="00F343BE">
        <w:trPr>
          <w:jc w:val="center"/>
        </w:trPr>
        <w:tc>
          <w:tcPr>
            <w:tcW w:w="6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343BE" w:rsidTr="00F343BE">
        <w:trPr>
          <w:jc w:val="center"/>
        </w:trPr>
        <w:tc>
          <w:tcPr>
            <w:tcW w:w="6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343BE" w:rsidRDefault="00F343B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ESCAVADEIRA HIDRÁULICA SOB ESTEIRAS, ANO 2019 NOVA, ZERO HORAS DE TRABALHO, CABINE FECHADA COM AR CONDICIONADO, PESO OPERACIONAL MÍNIMO DE 13.000 KG E MÁXIMO DE 14.500 KG CONTENDO AS SEGUINTES CARACTERÍSTICAS MÍNIMAS: GIRO DA LANÇA, MOTOR A DIESEL COM POTÊ</w:t>
            </w:r>
            <w:r w:rsidR="00742FBC">
              <w:rPr>
                <w:rFonts w:ascii="Arial" w:hAnsi="Arial" w:cs="Arial"/>
                <w:sz w:val="16"/>
                <w:lang w:eastAsia="en-US"/>
              </w:rPr>
              <w:t>NCIA MÍNIMA DE 90</w:t>
            </w:r>
            <w:r>
              <w:rPr>
                <w:rFonts w:ascii="Arial" w:hAnsi="Arial" w:cs="Arial"/>
                <w:sz w:val="16"/>
                <w:lang w:eastAsia="en-US"/>
              </w:rPr>
              <w:t xml:space="preserve"> HP MÍNIMO DE 4 CILINDROS, COM INJEÇÃO ELETRÔNICA OU MECÂNICA, COM GOVERNADOR MECÂNICO OU ELETRÔNICO, COM PROFUNDIDADE MÍNIMA DE ESCAVAÇÃO ACIMA DE 4000MM, COM CAÇAMBA DE CAPACIDADE MÍNIMA DE 0,60M³, ALTURA DE ESCAVAÇÃO (DE CORTE) MÍNIMO DE 6,30M, ALTURA MÍNIMA DE DESCARGA (CARREGAMENTO) DE 4,30M, CAPACIDADE DE ABASTECIMENTO NO TANQUE (VOLUME) MÍNIMO DE 100 LITROS, FORÇA DE ESCAVAÇÃO DA CAÇAMBA MÍNIMO DE 50KN (5.000KGF), EXTINTORES DE INCÊNDIO MÍNIMO 01, JANELAS EM VIDRO DE SEGURANÇA COM LIMPADOR E LAVADOR DE PARABRISA LIMPADOR INTERMITENTE DE PARA BRISA COM LAVADOR, PARA-SOL (QUEBRA SOL), DEVERÁ TER CABINE FECHADA COM AR CONDICIONADO QUENTE E FRIO, ESTRUTURA CONTRA QUEDAS DE OBJETOS, COM APOIO DOS BRAÇOS AJUSTÁVEIS, CINTO DE SEGURANÇA, LUZ INTERNA, , SISTEMA DE ILUMINAÇÃO E SINALIZAÇÃO </w:t>
            </w:r>
            <w:r>
              <w:rPr>
                <w:rFonts w:ascii="Arial" w:hAnsi="Arial" w:cs="Arial"/>
                <w:sz w:val="16"/>
                <w:lang w:eastAsia="en-US"/>
              </w:rPr>
              <w:lastRenderedPageBreak/>
              <w:t>(ALARME SONORO DE RÉ E BUZINA), ALARME DE DESLOCAMENTO, COMPARTIMENTOS PARA OBJETOS, CORRIMÃO TIRAS ANTIDERRAPANTES NAS SUPERFÍCIES, ESPELHOS INTERNOS, ESPELHOS RETROVISORES, TRAVA ANTI VANDALISMO, LUZES DE TRABALHO (CABINE E LANÇA) LUZ DE TRABALHO, COM GARANTIA MÍNIMA DE 12(DOZE) MESES, PODENDO SER ESTENDIDA EM ATÉ 24 MESES NO MOTOR E TREM DE FORÇA. TODAS AS ESPECIAÇÕES DEVEM CONSTAR EM CATÁLOGO TÉCNICO DO EQUIPAMENTO OFERTADO. O ATENDIMENTO PELA ASSISTÊNCIA TÉCNICA DEVERÁ OCORRER EM ATÉ 72 HORAS DA SOLICITAÇÃO.</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369.725,00 </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369.725,00</w:t>
            </w:r>
          </w:p>
        </w:tc>
      </w:tr>
      <w:tr w:rsidR="00F343BE" w:rsidTr="00F343BE">
        <w:trPr>
          <w:jc w:val="center"/>
        </w:trPr>
        <w:tc>
          <w:tcPr>
            <w:tcW w:w="6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 xml:space="preserve">2,00 </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343BE" w:rsidRPr="00F343BE" w:rsidRDefault="00F343BE" w:rsidP="00704527">
            <w:pPr>
              <w:spacing w:before="100" w:beforeAutospacing="1" w:after="100" w:afterAutospacing="1" w:line="276" w:lineRule="auto"/>
              <w:jc w:val="both"/>
              <w:rPr>
                <w:rFonts w:eastAsiaTheme="minorEastAsia"/>
                <w:sz w:val="16"/>
                <w:szCs w:val="16"/>
                <w:lang w:eastAsia="en-US"/>
              </w:rPr>
            </w:pPr>
            <w:r w:rsidRPr="00F343BE">
              <w:rPr>
                <w:rFonts w:ascii="Arial" w:hAnsi="Arial" w:cs="Arial"/>
                <w:sz w:val="16"/>
                <w:szCs w:val="16"/>
                <w:lang w:eastAsia="en-US"/>
              </w:rPr>
              <w:t xml:space="preserve">VEICULO 6X2 TRUCK COM CACAMBA DE 10M CUBICOS, VEICULO 6X2, NO CHASSI. CAMINHÃO ZERO QUILOMETRO, ANO/MODELO 2019; MOTOR A DIESEL, POTÊNCIA MÍNIMA DE 250 CV COM TURBO E INTERCOOLER; COR PREDOMINANTE BRANCA; TRAÇÃO 6X2; DIREÇÃO HIDRÁULICA; BANCO DO MOTORISTA COM SUSPENSÃO A AR AR CONDICIONADO (QUENTE E FRIO); TANQUE DE COMBUSTÍVEL MÍNIMO COM 210 LITROS; MARCHAS: NO MINIMO 6 MARCHAS A FRENTE, 1 A RÉ . TOMADA DE FORÇA PARA ACIONAMENTO DA CAÇAMBA. FREIO DE SERVIÇO A TAMBOR NAS RODAS COM SISTEMA ABS, FREIO MOTOR A BORBOLETA, FREIO ESTACIONÁRIO; TACÓGRAFO INSTALADO; SUSPENSÃO DIANTEIRA COM MOLAS PARABÓLICAS OU SEMI ELIPTICAS, SUSPENSÃO TRASEIRA COM MOLAS PARABOLICAS E OU SEMI-ELIPTICAS; ENTRE EIXO APROPRIADO; PNEUS NOVOS, INCLUSIVE O ESTEPE, TAMANHO 275/80RX22,5 DEMAIS ITENS OBRIGATÓRIOS E EXIGIDOS POR LEI. O VEÍCULO DEVERÁ SER ENTREGUE ADESIVADO, CONFORME SOLICITAÇÃO DO MUNICÍPIO </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 xml:space="preserve">321.333,00 </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642666,00</w:t>
            </w:r>
          </w:p>
        </w:tc>
      </w:tr>
      <w:tr w:rsidR="00F343BE" w:rsidTr="00F343BE">
        <w:trPr>
          <w:jc w:val="center"/>
        </w:trPr>
        <w:tc>
          <w:tcPr>
            <w:tcW w:w="6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F343BE" w:rsidRDefault="00F343BE" w:rsidP="0070452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VEICULO 4X2, NO CHASSI, CAMINHÃO ZERO QUILOMETRO, ANO/MODELO 2019; MOTOR A DIESEL, POTÊNCIA MÍNIMA DE 210 CV COM TURBO E INTERCOOLER; COR PREDOMINANTE BRANCA; TRAÇÃO 4X2; DIREÇÃO HIDRÁULICA; BANCO DO MOTORISTA COM SUSPENSÃO A AR; AR CONDICIONADO (QUENTE E FRIO); TANQUE DE COMBUSTÍVEL MÍNIMO COM 210 LITROS; MARCHAS: NO MINIMO 6 MARCHAS A FRENTE, 1 A RÉ . FREIO DE SERVIÇO A TAMBOR </w:t>
            </w:r>
            <w:r>
              <w:rPr>
                <w:rFonts w:ascii="Arial" w:hAnsi="Arial" w:cs="Arial"/>
                <w:sz w:val="16"/>
                <w:lang w:eastAsia="en-US"/>
              </w:rPr>
              <w:lastRenderedPageBreak/>
              <w:t xml:space="preserve">NAS RODAS COM SISTEMA ABS, FREIO MOTOR A BORBOLETA, FREIO ESTACIONÁRIO; TACÓGRAFO INSTALADO; SUSPENSÃO DIANTEIRA COM MOLAS PARABOLICAS OU SIME-ELIPTICAS, SUSPENSÃO TRASEIRA COM MOLAS PARABOLICAS E OU SEMI-ELIPTICAS; ENTRE EIXO APROPRIADO; PNEUS NOVOS, INCLUSIVE O ESTEPE, TAMANHO 275/80RX22,5 DEMAIS ITENS OBRIGATÓRIOS E EXIGIDOS POR LEI. O VEÍCULO DEVERÁ SER ENTREGUE ADESIVADO, CONFORME SOLICITAÇÃO DO MUNICÍPIO. </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246.000,00 </w:t>
            </w:r>
          </w:p>
        </w:tc>
        <w:tc>
          <w:tcPr>
            <w:tcW w:w="1440" w:type="dxa"/>
            <w:tcBorders>
              <w:top w:val="single" w:sz="4" w:space="0" w:color="auto"/>
              <w:left w:val="single" w:sz="4" w:space="0" w:color="auto"/>
              <w:bottom w:val="single" w:sz="4" w:space="0" w:color="auto"/>
              <w:right w:val="single" w:sz="4" w:space="0" w:color="auto"/>
            </w:tcBorders>
            <w:hideMark/>
          </w:tcPr>
          <w:p w:rsidR="00F343BE" w:rsidRDefault="00F343BE">
            <w:pPr>
              <w:spacing w:line="276" w:lineRule="auto"/>
              <w:jc w:val="right"/>
              <w:rPr>
                <w:rFonts w:ascii="Arial" w:hAnsi="Arial" w:cs="Arial"/>
                <w:sz w:val="15"/>
                <w:szCs w:val="15"/>
                <w:lang w:eastAsia="en-US"/>
              </w:rPr>
            </w:pPr>
            <w:r>
              <w:rPr>
                <w:rFonts w:ascii="Arial" w:hAnsi="Arial" w:cs="Arial"/>
                <w:sz w:val="15"/>
                <w:szCs w:val="15"/>
                <w:lang w:eastAsia="en-US"/>
              </w:rPr>
              <w:t>246000,00</w:t>
            </w:r>
          </w:p>
        </w:tc>
      </w:tr>
      <w:tr w:rsidR="00F343BE" w:rsidTr="00F343B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F343BE" w:rsidRDefault="00F343BE">
            <w:pPr>
              <w:pStyle w:val="Ttulo1"/>
              <w:spacing w:line="276" w:lineRule="auto"/>
              <w:jc w:val="right"/>
              <w:rPr>
                <w:rFonts w:ascii="Arial" w:hAnsi="Arial" w:cs="Arial"/>
                <w:lang w:eastAsia="en-US"/>
              </w:rPr>
            </w:pPr>
            <w:r>
              <w:rPr>
                <w:rFonts w:ascii="Arial" w:hAnsi="Arial" w:cs="Arial"/>
                <w:sz w:val="16"/>
                <w:szCs w:val="24"/>
                <w:lang w:val="es-ES_tradnl" w:eastAsia="en-US"/>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F343BE" w:rsidRDefault="00F343B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1.258.391,00 </w:t>
            </w:r>
          </w:p>
        </w:tc>
      </w:tr>
    </w:tbl>
    <w:p w:rsidR="00F343BE" w:rsidRDefault="00F343BE" w:rsidP="00F343BE"/>
    <w:p w:rsidR="00136074" w:rsidRDefault="00FF105A" w:rsidP="00F343BE">
      <w:pPr>
        <w:spacing w:line="276" w:lineRule="auto"/>
        <w:jc w:val="center"/>
      </w:pPr>
      <w:r>
        <w:rPr>
          <w:rFonts w:ascii="Bookman Old Style" w:hAnsi="Bookman Old Style" w:cs="MoolBoran"/>
        </w:rPr>
        <w:fldChar w:fldCharType="end"/>
      </w:r>
    </w:p>
    <w:p w:rsidR="00693FB8" w:rsidRDefault="00FF105A" w:rsidP="00E46A13">
      <w:pPr>
        <w:overflowPunct w:val="0"/>
        <w:autoSpaceDE w:val="0"/>
        <w:autoSpaceDN w:val="0"/>
        <w:adjustRightInd w:val="0"/>
        <w:spacing w:after="120"/>
        <w:jc w:val="both"/>
        <w:rPr>
          <w:rFonts w:ascii="Bookman Old Style" w:hAnsi="Bookman Old Style"/>
          <w:bCs/>
          <w:color w:val="FF0000"/>
          <w:sz w:val="24"/>
          <w:szCs w:val="24"/>
        </w:rPr>
      </w:pPr>
      <w:r w:rsidRPr="00332491">
        <w:rPr>
          <w:rFonts w:ascii="Bookman Old Style" w:hAnsi="Bookman Old Style" w:cs="Arial"/>
          <w:sz w:val="24"/>
          <w:szCs w:val="24"/>
        </w:rPr>
        <w:fldChar w:fldCharType="end"/>
      </w:r>
      <w:r w:rsidR="00136074">
        <w:rPr>
          <w:rFonts w:ascii="Bookman Old Style" w:hAnsi="Bookman Old Style"/>
          <w:b/>
          <w:color w:val="000000" w:themeColor="text1"/>
          <w:sz w:val="24"/>
          <w:szCs w:val="24"/>
        </w:rPr>
        <w:t>2. JUSTIFICATIVA</w:t>
      </w:r>
    </w:p>
    <w:p w:rsidR="00136074" w:rsidRDefault="005C6ACF" w:rsidP="00B5177B">
      <w:pPr>
        <w:spacing w:after="120"/>
        <w:jc w:val="both"/>
        <w:rPr>
          <w:rFonts w:ascii="Bookman Old Style" w:hAnsi="Bookman Old Style"/>
          <w:sz w:val="24"/>
          <w:szCs w:val="24"/>
        </w:rPr>
      </w:pPr>
      <w:r w:rsidRPr="008B04D3">
        <w:rPr>
          <w:rFonts w:ascii="Bookman Old Style" w:hAnsi="Bookman Old Style" w:cs="Arial"/>
          <w:b/>
          <w:color w:val="000000"/>
          <w:sz w:val="24"/>
          <w:szCs w:val="24"/>
        </w:rPr>
        <w:t>2.1.</w:t>
      </w:r>
      <w:r w:rsidRPr="008B04D3">
        <w:rPr>
          <w:rFonts w:ascii="Bookman Old Style" w:hAnsi="Bookman Old Style" w:cs="Arial"/>
          <w:color w:val="000000"/>
          <w:sz w:val="24"/>
          <w:szCs w:val="24"/>
        </w:rPr>
        <w:t xml:space="preserve"> </w:t>
      </w:r>
      <w:r w:rsidR="00B5177B" w:rsidRPr="00B5177B">
        <w:rPr>
          <w:rFonts w:ascii="Bookman Old Style" w:hAnsi="Bookman Old Style"/>
          <w:sz w:val="24"/>
          <w:szCs w:val="24"/>
        </w:rPr>
        <w:t>Esta aquisição se faz necessária para agilizar as ações de melhorias das estradas vicinais do município, resultando em melhores condições de trafegabilidade, qualidade de vida, geração de renda e trabalho, na redução de perdas, de bem estar a toda a comunidade rural, usuários e turistas que trafegam pelas estradas vicinais do município de Santa Terezinha do Progresso – SC.</w:t>
      </w:r>
      <w:r w:rsidR="00B5177B">
        <w:rPr>
          <w:rFonts w:ascii="Bookman Old Style" w:hAnsi="Bookman Old Style"/>
          <w:sz w:val="24"/>
          <w:szCs w:val="24"/>
        </w:rPr>
        <w:t xml:space="preserve"> </w:t>
      </w:r>
      <w:r w:rsidR="00B5177B" w:rsidRPr="00FF3AAF">
        <w:rPr>
          <w:rFonts w:ascii="Bookman Old Style" w:hAnsi="Bookman Old Style"/>
          <w:sz w:val="24"/>
          <w:szCs w:val="24"/>
        </w:rPr>
        <w:t xml:space="preserve">Justifico que a presente aquisição de caminhão para ser utilizado como caminhão  pipa prende-se pelo fato de que a Secretaria Municipal de </w:t>
      </w:r>
      <w:r w:rsidR="00FF3AAF" w:rsidRPr="00FF3AAF">
        <w:rPr>
          <w:rFonts w:ascii="Bookman Old Style" w:hAnsi="Bookman Old Style"/>
          <w:sz w:val="24"/>
          <w:szCs w:val="24"/>
        </w:rPr>
        <w:t>Agricultura</w:t>
      </w:r>
      <w:r w:rsidR="00B5177B" w:rsidRPr="00FF3AAF">
        <w:rPr>
          <w:rFonts w:ascii="Bookman Old Style" w:hAnsi="Bookman Old Style"/>
          <w:sz w:val="24"/>
          <w:szCs w:val="24"/>
        </w:rPr>
        <w:t xml:space="preserve"> </w:t>
      </w:r>
      <w:r w:rsidR="00205D12">
        <w:rPr>
          <w:rFonts w:ascii="Bookman Old Style" w:hAnsi="Bookman Old Style"/>
          <w:sz w:val="24"/>
          <w:szCs w:val="24"/>
        </w:rPr>
        <w:t xml:space="preserve">e Infra- Estrutura </w:t>
      </w:r>
      <w:r w:rsidR="00B5177B" w:rsidRPr="00FF3AAF">
        <w:rPr>
          <w:rFonts w:ascii="Bookman Old Style" w:hAnsi="Bookman Old Style"/>
          <w:sz w:val="24"/>
          <w:szCs w:val="24"/>
        </w:rPr>
        <w:t xml:space="preserve">não dispõe de caminhão suficiente para a realização deste serviço e que a locação de caminhão aumenta em muito o custeio e a manutenção, sendo mais vantajoso a aquisição de </w:t>
      </w:r>
      <w:r w:rsidR="00FF3AAF" w:rsidRPr="00FF3AAF">
        <w:rPr>
          <w:rFonts w:ascii="Bookman Old Style" w:hAnsi="Bookman Old Style"/>
          <w:sz w:val="24"/>
          <w:szCs w:val="24"/>
        </w:rPr>
        <w:t>mais caminhões</w:t>
      </w:r>
      <w:r w:rsidR="00B5177B" w:rsidRPr="00FF3AAF">
        <w:rPr>
          <w:rFonts w:ascii="Bookman Old Style" w:hAnsi="Bookman Old Style"/>
          <w:sz w:val="24"/>
          <w:szCs w:val="24"/>
        </w:rPr>
        <w:t xml:space="preserve">, para realização do serviço de conservação das estradas vicinais para melhor escoamento da produção agrícola bem como </w:t>
      </w:r>
      <w:r w:rsidR="00FF3AAF" w:rsidRPr="00FF3AAF">
        <w:rPr>
          <w:rFonts w:ascii="Bookman Old Style" w:hAnsi="Bookman Old Style"/>
          <w:sz w:val="24"/>
          <w:szCs w:val="24"/>
        </w:rPr>
        <w:t>na</w:t>
      </w:r>
      <w:r w:rsidR="00B5177B" w:rsidRPr="00FF3AAF">
        <w:rPr>
          <w:rFonts w:ascii="Bookman Old Style" w:hAnsi="Bookman Old Style"/>
          <w:sz w:val="24"/>
          <w:szCs w:val="24"/>
        </w:rPr>
        <w:t xml:space="preserve"> </w:t>
      </w:r>
      <w:r w:rsidR="00FF3AAF" w:rsidRPr="00FF3AAF">
        <w:rPr>
          <w:rFonts w:ascii="Bookman Old Style" w:hAnsi="Bookman Old Style"/>
          <w:sz w:val="24"/>
          <w:szCs w:val="24"/>
        </w:rPr>
        <w:t>distribuição de água nos períodos de seca</w:t>
      </w:r>
      <w:r w:rsidR="00B5177B" w:rsidRPr="00FF3AAF">
        <w:rPr>
          <w:rFonts w:ascii="Bookman Old Style" w:hAnsi="Bookman Old Style"/>
          <w:sz w:val="24"/>
          <w:szCs w:val="24"/>
        </w:rPr>
        <w:t xml:space="preserve">. </w:t>
      </w:r>
      <w:r w:rsidR="00FF3AAF" w:rsidRPr="00FF3AAF">
        <w:rPr>
          <w:rFonts w:ascii="Bookman Old Style" w:hAnsi="Bookman Old Style"/>
          <w:sz w:val="24"/>
          <w:szCs w:val="24"/>
        </w:rPr>
        <w:t>V</w:t>
      </w:r>
      <w:r w:rsidR="00B5177B" w:rsidRPr="00FF3AAF">
        <w:rPr>
          <w:rFonts w:ascii="Bookman Old Style" w:hAnsi="Bookman Old Style"/>
          <w:sz w:val="24"/>
          <w:szCs w:val="24"/>
        </w:rPr>
        <w:t xml:space="preserve">isto que esta aquisição em muito contribuirá para o bem da comunidade rural, proporcionando melhores condições de trafegabilidade aos agricultores e pecuaristas deste município. </w:t>
      </w:r>
    </w:p>
    <w:p w:rsidR="00FF3AAF" w:rsidRPr="003C3954" w:rsidRDefault="00205D2A" w:rsidP="00B5177B">
      <w:pPr>
        <w:spacing w:after="120"/>
        <w:jc w:val="both"/>
        <w:rPr>
          <w:rFonts w:ascii="Bookman Old Style" w:hAnsi="Bookman Old Style"/>
          <w:sz w:val="24"/>
          <w:szCs w:val="24"/>
        </w:rPr>
      </w:pPr>
      <w:r>
        <w:rPr>
          <w:rFonts w:ascii="Bookman Old Style" w:hAnsi="Bookman Old Style"/>
          <w:sz w:val="24"/>
          <w:szCs w:val="24"/>
        </w:rPr>
        <w:t>A presente licitação</w:t>
      </w:r>
      <w:r w:rsidR="00205D12" w:rsidRPr="00205D12">
        <w:rPr>
          <w:rFonts w:ascii="Bookman Old Style" w:hAnsi="Bookman Old Style"/>
          <w:sz w:val="24"/>
          <w:szCs w:val="24"/>
        </w:rPr>
        <w:t xml:space="preserve"> objetiva adquirir equipamentos novos para implementar o parque de máquinas da municipalidade, possibilitando atender os trabalhos relativos a manutenção e conservação das estradas vicinais, além, de atender aos serviços requisitados pelos munícipes junto as Secretarias de Infraestrutura e da Agricultura.</w:t>
      </w:r>
      <w:r w:rsidR="00205D12">
        <w:rPr>
          <w:rFonts w:ascii="Bookman Old Style" w:hAnsi="Bookman Old Style"/>
          <w:sz w:val="24"/>
          <w:szCs w:val="24"/>
        </w:rPr>
        <w:t xml:space="preserve"> </w:t>
      </w:r>
      <w:r w:rsidRPr="003C3954">
        <w:rPr>
          <w:rFonts w:ascii="Bookman Old Style" w:hAnsi="Bookman Old Style"/>
          <w:sz w:val="24"/>
          <w:szCs w:val="24"/>
        </w:rPr>
        <w:t xml:space="preserve">A </w:t>
      </w:r>
      <w:r w:rsidR="003C3954">
        <w:rPr>
          <w:rFonts w:ascii="Bookman Old Style" w:hAnsi="Bookman Old Style"/>
          <w:sz w:val="24"/>
          <w:szCs w:val="24"/>
        </w:rPr>
        <w:t>escavadeira hidráulica</w:t>
      </w:r>
      <w:r w:rsidRPr="003C3954">
        <w:rPr>
          <w:rFonts w:ascii="Bookman Old Style" w:hAnsi="Bookman Old Style"/>
          <w:sz w:val="24"/>
          <w:szCs w:val="24"/>
        </w:rPr>
        <w:t xml:space="preserve"> destina-se a Secretaria Municipal da Agricultura e </w:t>
      </w:r>
      <w:r w:rsidR="003C3954">
        <w:rPr>
          <w:rFonts w:ascii="Bookman Old Style" w:hAnsi="Bookman Old Style"/>
          <w:sz w:val="24"/>
          <w:szCs w:val="24"/>
        </w:rPr>
        <w:t>Infra-Estrutura</w:t>
      </w:r>
      <w:r w:rsidRPr="003C3954">
        <w:rPr>
          <w:rFonts w:ascii="Bookman Old Style" w:hAnsi="Bookman Old Style"/>
          <w:sz w:val="24"/>
          <w:szCs w:val="24"/>
        </w:rPr>
        <w:t>, onde a sua utilização é realizar trabalhos para viabilizar a melhoria na infraestrutura rural, das áreas produtivas, nas propriedades rurais; como também, executar trabalhos de recuperação e manutenção de estradas gerais e vicinais, do Município. Em função disso sempre há a necessidade de ampliar as máquinas e equipamentos para uma maior eficiência dos serviços. Por isso estamos propondo a aquisição de mais esta máquina.</w:t>
      </w:r>
    </w:p>
    <w:p w:rsidR="00205D12" w:rsidRPr="00FF3AAF" w:rsidRDefault="00205D12" w:rsidP="00B5177B">
      <w:pPr>
        <w:spacing w:after="120"/>
        <w:jc w:val="both"/>
        <w:rPr>
          <w:rFonts w:ascii="Bookman Old Style" w:hAnsi="Bookman Old Style" w:cs="Arial"/>
          <w:b/>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ximo em 3</w:t>
      </w:r>
      <w:r w:rsidR="004B2D80">
        <w:rPr>
          <w:rFonts w:ascii="Bookman Old Style" w:hAnsi="Bookman Old Style"/>
          <w:sz w:val="24"/>
          <w:szCs w:val="24"/>
        </w:rPr>
        <w:t>0</w:t>
      </w:r>
      <w:r w:rsidR="007F60B4">
        <w:rPr>
          <w:rFonts w:ascii="Bookman Old Style" w:hAnsi="Bookman Old Style"/>
          <w:sz w:val="24"/>
          <w:szCs w:val="24"/>
        </w:rPr>
        <w:t xml:space="preserve"> (tr</w:t>
      </w:r>
      <w:r w:rsidR="004B2D80">
        <w:rPr>
          <w:rFonts w:ascii="Bookman Old Style" w:hAnsi="Bookman Old Style"/>
          <w:sz w:val="24"/>
          <w:szCs w:val="24"/>
        </w:rPr>
        <w:t>inta</w:t>
      </w:r>
      <w:r w:rsidR="007F60B4">
        <w:rPr>
          <w:rFonts w:ascii="Bookman Old Style" w:hAnsi="Bookman Old Style"/>
          <w:sz w:val="24"/>
          <w:szCs w:val="24"/>
        </w:rPr>
        <w:t xml:space="preserve">) dias </w:t>
      </w:r>
      <w:r w:rsidR="00025C11">
        <w:rPr>
          <w:rFonts w:ascii="Bookman Old Style" w:hAnsi="Bookman Old Style"/>
          <w:sz w:val="24"/>
          <w:szCs w:val="24"/>
        </w:rPr>
        <w:t>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7F60B4">
        <w:rPr>
          <w:rFonts w:ascii="Bookman Old Style" w:hAnsi="Bookman Old Style"/>
          <w:sz w:val="24"/>
          <w:szCs w:val="24"/>
        </w:rPr>
        <w:t>O município informará na Autorização de Fornecimento</w:t>
      </w:r>
      <w:r w:rsidR="00DF5EC7">
        <w:rPr>
          <w:rFonts w:ascii="Bookman Old Style" w:hAnsi="Bookman Old Style"/>
          <w:sz w:val="24"/>
          <w:szCs w:val="24"/>
        </w:rPr>
        <w:t xml:space="preserve"> (AF)</w:t>
      </w:r>
      <w:r w:rsidR="007F60B4">
        <w:rPr>
          <w:rFonts w:ascii="Bookman Old Style" w:hAnsi="Bookman Old Style"/>
          <w:sz w:val="24"/>
          <w:szCs w:val="24"/>
        </w:rPr>
        <w:t xml:space="preserve"> o local exato para a entrega, que deverá ocorrer dentro dos limites geográficos do município.</w:t>
      </w:r>
    </w:p>
    <w:p w:rsidR="007F60B4" w:rsidRDefault="007F60B4" w:rsidP="008C38A4">
      <w:pPr>
        <w:spacing w:after="120"/>
        <w:jc w:val="both"/>
        <w:rPr>
          <w:rFonts w:ascii="Bookman Old Style" w:hAnsi="Bookman Old Style"/>
          <w:sz w:val="24"/>
          <w:szCs w:val="24"/>
        </w:rPr>
      </w:pP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310014" w:rsidRDefault="0045249F" w:rsidP="008C38A4">
      <w:pPr>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O recebimento deverá ocorrer conforme disposto no art. 40, XVI, c/c art. 73, II da Lei 8.666/93, e demais condições próprias do Edital.</w:t>
      </w:r>
    </w:p>
    <w:p w:rsidR="00310014" w:rsidRDefault="0031001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4B2D80">
        <w:rPr>
          <w:rFonts w:ascii="Bookman Old Style" w:hAnsi="Bookman Old Style"/>
          <w:sz w:val="24"/>
          <w:szCs w:val="24"/>
        </w:rPr>
        <w:t>Va</w:t>
      </w:r>
      <w:r w:rsidR="009F5080">
        <w:rPr>
          <w:rFonts w:ascii="Bookman Old Style" w:hAnsi="Bookman Old Style"/>
          <w:sz w:val="24"/>
          <w:szCs w:val="24"/>
        </w:rPr>
        <w:t>lnei Ludwig</w:t>
      </w:r>
      <w:r w:rsidR="00136074">
        <w:rPr>
          <w:rFonts w:ascii="Bookman Old Style" w:hAnsi="Bookman Old Style"/>
          <w:sz w:val="24"/>
          <w:szCs w:val="24"/>
        </w:rPr>
        <w:t>.</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93FB8">
        <w:rPr>
          <w:rFonts w:ascii="Bookman Old Style" w:hAnsi="Bookman Old Style"/>
          <w:sz w:val="24"/>
          <w:szCs w:val="24"/>
        </w:rPr>
        <w:t>consequente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Arial" w:hAnsi="Arial" w:cs="Arial"/>
          <w:sz w:val="24"/>
          <w:szCs w:val="24"/>
        </w:rPr>
      </w:pPr>
      <w:r w:rsidRPr="00C30CB1">
        <w:rPr>
          <w:rFonts w:ascii="Arial" w:hAnsi="Arial" w:cs="Arial"/>
          <w:sz w:val="24"/>
          <w:szCs w:val="24"/>
        </w:rPr>
        <w:t xml:space="preserve">Santa Terezinha do Progresso/SC, </w:t>
      </w:r>
      <w:r w:rsidR="00704527">
        <w:rPr>
          <w:rFonts w:ascii="Arial" w:hAnsi="Arial" w:cs="Arial"/>
          <w:sz w:val="24"/>
          <w:szCs w:val="24"/>
        </w:rPr>
        <w:t>08 de jul</w:t>
      </w:r>
      <w:r w:rsidR="004B2D80">
        <w:rPr>
          <w:rFonts w:ascii="Arial" w:hAnsi="Arial" w:cs="Arial"/>
          <w:sz w:val="24"/>
          <w:szCs w:val="24"/>
        </w:rPr>
        <w:t>ho de 2019</w:t>
      </w:r>
    </w:p>
    <w:p w:rsidR="00136074" w:rsidRDefault="00136074" w:rsidP="008C38A4">
      <w:pPr>
        <w:spacing w:after="120"/>
        <w:jc w:val="both"/>
        <w:rPr>
          <w:rFonts w:ascii="Bookman Old Style" w:hAnsi="Bookman Old Style"/>
          <w:b/>
          <w:sz w:val="24"/>
          <w:szCs w:val="24"/>
        </w:rPr>
      </w:pPr>
    </w:p>
    <w:p w:rsidR="00025C11" w:rsidRDefault="00FF105A" w:rsidP="008C38A4">
      <w:pPr>
        <w:overflowPunct w:val="0"/>
        <w:autoSpaceDE w:val="0"/>
        <w:autoSpaceDN w:val="0"/>
        <w:adjustRightInd w:val="0"/>
        <w:spacing w:after="120"/>
        <w:ind w:right="-289"/>
        <w:jc w:val="center"/>
        <w:textAlignment w:val="baseline"/>
        <w:rPr>
          <w:rFonts w:ascii="Arial" w:hAnsi="Arial" w:cs="Arial"/>
          <w:sz w:val="24"/>
          <w:szCs w:val="24"/>
        </w:rPr>
      </w:pPr>
      <w:fldSimple w:instr=" DOCVARIABLE &quot;NomeTitular&quot; \* MERGEFORMAT ">
        <w:r w:rsidR="004B2D80">
          <w:rPr>
            <w:rFonts w:ascii="Arial" w:hAnsi="Arial" w:cs="Arial"/>
            <w:sz w:val="24"/>
            <w:szCs w:val="24"/>
          </w:rPr>
          <w:t>Derli F</w:t>
        </w:r>
        <w:r w:rsidR="00025C11" w:rsidRPr="00025C11">
          <w:rPr>
            <w:rFonts w:ascii="Arial" w:hAnsi="Arial" w:cs="Arial"/>
            <w:sz w:val="24"/>
            <w:szCs w:val="24"/>
          </w:rPr>
          <w:t>urtado</w:t>
        </w:r>
      </w:fldSimple>
    </w:p>
    <w:p w:rsidR="00DF5EC7" w:rsidRDefault="00FF105A" w:rsidP="00DF5EC7">
      <w:pPr>
        <w:overflowPunct w:val="0"/>
        <w:autoSpaceDE w:val="0"/>
        <w:autoSpaceDN w:val="0"/>
        <w:adjustRightInd w:val="0"/>
        <w:spacing w:after="120"/>
        <w:ind w:right="-289"/>
        <w:jc w:val="center"/>
        <w:textAlignment w:val="baseline"/>
        <w:rPr>
          <w:rFonts w:ascii="Arial" w:hAnsi="Arial" w:cs="Arial"/>
          <w:sz w:val="24"/>
          <w:szCs w:val="24"/>
        </w:rPr>
      </w:pPr>
      <w:fldSimple w:instr=" DOCVARIABLE &quot;CargoTitular&quot; \* MERGEFORMAT ">
        <w:r w:rsidR="00025C11" w:rsidRPr="00025C11">
          <w:rPr>
            <w:rFonts w:ascii="Arial" w:hAnsi="Arial" w:cs="Arial"/>
            <w:sz w:val="24"/>
            <w:szCs w:val="24"/>
          </w:rPr>
          <w:t>Prefeito Municipal</w:t>
        </w:r>
      </w:fldSimple>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4B2D80" w:rsidRDefault="004B2D80" w:rsidP="00205D2A">
      <w:pPr>
        <w:overflowPunct w:val="0"/>
        <w:autoSpaceDE w:val="0"/>
        <w:autoSpaceDN w:val="0"/>
        <w:adjustRightInd w:val="0"/>
        <w:spacing w:after="120"/>
        <w:ind w:right="-289"/>
        <w:textAlignment w:val="baseline"/>
        <w:rPr>
          <w:rFonts w:ascii="Arial" w:hAnsi="Arial" w:cs="Arial"/>
          <w:sz w:val="24"/>
          <w:szCs w:val="24"/>
        </w:rPr>
      </w:pPr>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4B2D80" w:rsidRDefault="004B2D80" w:rsidP="00DF5EC7">
      <w:pPr>
        <w:overflowPunct w:val="0"/>
        <w:autoSpaceDE w:val="0"/>
        <w:autoSpaceDN w:val="0"/>
        <w:adjustRightInd w:val="0"/>
        <w:spacing w:after="120"/>
        <w:ind w:right="-289"/>
        <w:jc w:val="center"/>
        <w:textAlignment w:val="baseline"/>
        <w:rPr>
          <w:rFonts w:ascii="Arial" w:hAnsi="Arial" w:cs="Arial"/>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t>ANEXO II</w:t>
      </w:r>
    </w:p>
    <w:p w:rsidR="00025C11"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B2D80">
        <w:rPr>
          <w:rFonts w:ascii="Bookman Old Style" w:hAnsi="Bookman Old Style"/>
          <w:sz w:val="24"/>
          <w:szCs w:val="24"/>
        </w:rPr>
        <w:t>75</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2D80">
        <w:rPr>
          <w:rFonts w:ascii="Bookman Old Style" w:hAnsi="Bookman Old Style"/>
          <w:sz w:val="24"/>
          <w:szCs w:val="24"/>
        </w:rPr>
        <w:t>45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Pr="00205D2A"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Pr="006F32B4" w:rsidRDefault="00136074" w:rsidP="004B2D80">
      <w:pPr>
        <w:spacing w:after="120"/>
        <w:jc w:val="center"/>
        <w:rPr>
          <w:rFonts w:ascii="Bookman Old Style" w:hAnsi="Bookman Old Style"/>
          <w:sz w:val="24"/>
          <w:szCs w:val="24"/>
        </w:rPr>
      </w:pPr>
      <w:r>
        <w:rPr>
          <w:rFonts w:ascii="Bookman Old Style" w:hAnsi="Bookman Old Style"/>
          <w:sz w:val="24"/>
          <w:szCs w:val="24"/>
        </w:rPr>
        <w:br w:type="page"/>
      </w:r>
      <w:r>
        <w:rPr>
          <w:rFonts w:ascii="Bookman Old Style" w:hAnsi="Bookman Old Style"/>
          <w:b/>
          <w:sz w:val="24"/>
          <w:szCs w:val="24"/>
        </w:rPr>
        <w:lastRenderedPageBreak/>
        <w:t>ANEXO III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B2D80">
        <w:rPr>
          <w:rFonts w:ascii="Bookman Old Style" w:hAnsi="Bookman Old Style"/>
          <w:sz w:val="24"/>
          <w:szCs w:val="24"/>
        </w:rPr>
        <w:t>75</w:t>
      </w:r>
      <w:r>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2D80">
        <w:rPr>
          <w:rFonts w:ascii="Bookman Old Style" w:hAnsi="Bookman Old Style"/>
          <w:sz w:val="24"/>
          <w:szCs w:val="24"/>
        </w:rPr>
        <w:t>45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DE2B52"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B2D80">
        <w:rPr>
          <w:rFonts w:ascii="Bookman Old Style" w:hAnsi="Bookman Old Style"/>
          <w:sz w:val="24"/>
          <w:szCs w:val="24"/>
        </w:rPr>
        <w:t>75</w:t>
      </w:r>
      <w:r>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2D80">
        <w:rPr>
          <w:rFonts w:ascii="Bookman Old Style" w:hAnsi="Bookman Old Style"/>
          <w:sz w:val="24"/>
          <w:szCs w:val="24"/>
        </w:rPr>
        <w:t>45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DE2B52"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4B2D80">
        <w:rPr>
          <w:rFonts w:ascii="Bookman Old Style" w:hAnsi="Bookman Old Style"/>
          <w:sz w:val="24"/>
          <w:szCs w:val="24"/>
        </w:rPr>
        <w:t>75</w:t>
      </w:r>
      <w:r>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4B2D80">
        <w:rPr>
          <w:rFonts w:ascii="Bookman Old Style" w:hAnsi="Bookman Old Style"/>
          <w:sz w:val="24"/>
          <w:szCs w:val="24"/>
        </w:rPr>
        <w:t>45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w:t>
      </w:r>
      <w:r w:rsidR="0084733C" w:rsidRPr="00626840">
        <w:rPr>
          <w:rFonts w:ascii="Bookman Old Style" w:hAnsi="Bookman Old Style"/>
          <w:b/>
          <w:bCs/>
          <w:sz w:val="24"/>
          <w:szCs w:val="24"/>
        </w:rPr>
        <w:t>I</w:t>
      </w:r>
    </w:p>
    <w:p w:rsidR="00C548A6" w:rsidRPr="00626840"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Default="00626840"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626840" w:rsidRPr="00626840" w:rsidRDefault="00626840" w:rsidP="00DE2B52">
      <w:pPr>
        <w:overflowPunct w:val="0"/>
        <w:autoSpaceDE w:val="0"/>
        <w:autoSpaceDN w:val="0"/>
        <w:adjustRightInd w:val="0"/>
        <w:spacing w:after="120"/>
        <w:jc w:val="center"/>
        <w:rPr>
          <w:rFonts w:ascii="Bookman Old Style" w:hAnsi="Bookman Old Style"/>
          <w:sz w:val="24"/>
          <w:szCs w:val="24"/>
        </w:rPr>
      </w:pPr>
    </w:p>
    <w:p w:rsidR="006B488F" w:rsidRDefault="00626840" w:rsidP="00D47372">
      <w:pPr>
        <w:overflowPunct w:val="0"/>
        <w:autoSpaceDE w:val="0"/>
        <w:autoSpaceDN w:val="0"/>
        <w:adjustRightInd w:val="0"/>
        <w:spacing w:after="120"/>
        <w:ind w:firstLine="708"/>
        <w:jc w:val="both"/>
        <w:rPr>
          <w:rFonts w:ascii="Bookman Old Style" w:hAnsi="Bookman Old Style"/>
          <w:bCs/>
          <w:sz w:val="24"/>
          <w:szCs w:val="24"/>
        </w:rPr>
      </w:pPr>
      <w:r w:rsidRPr="00626840">
        <w:rPr>
          <w:rFonts w:ascii="Bookman Old Style" w:hAnsi="Bookman Old Style"/>
          <w:bCs/>
          <w:sz w:val="24"/>
          <w:szCs w:val="24"/>
        </w:rPr>
        <w:t xml:space="preserve">Por este instrumento, de um lado o </w:t>
      </w:r>
      <w:r w:rsidR="00166D6C">
        <w:rPr>
          <w:rFonts w:ascii="Bookman Old Style" w:hAnsi="Bookman Old Style"/>
          <w:b/>
          <w:sz w:val="24"/>
          <w:szCs w:val="24"/>
        </w:rPr>
        <w:t>MUNICÍPIO DE SANTA TEREZINHA DO PROGRESSO</w:t>
      </w:r>
      <w:r w:rsidR="00166D6C">
        <w:rPr>
          <w:rFonts w:ascii="Bookman Old Style" w:hAnsi="Bookman Old Style"/>
          <w:sz w:val="24"/>
          <w:szCs w:val="24"/>
        </w:rPr>
        <w:t>, pessoa Jurídica de Direito Público Interno, inscrito no CNPJ sob nº. 01.612.847/0001-90, com sede administrativa na Av. Tancredo Neves, nº 337, Centro, Santa Terezinha do Progresso/SC, CEP 89.983-000</w:t>
      </w:r>
      <w:r w:rsidRPr="00626840">
        <w:rPr>
          <w:rFonts w:ascii="Bookman Old Style" w:hAnsi="Bookman Old Style"/>
          <w:bCs/>
          <w:sz w:val="24"/>
          <w:szCs w:val="24"/>
        </w:rPr>
        <w:t>, neste ato representado</w:t>
      </w:r>
      <w:r w:rsidR="00166D6C">
        <w:rPr>
          <w:rFonts w:ascii="Bookman Old Style" w:hAnsi="Bookman Old Style"/>
          <w:bCs/>
          <w:sz w:val="24"/>
          <w:szCs w:val="24"/>
        </w:rPr>
        <w:t xml:space="preserve"> pelo Prefeito, </w:t>
      </w:r>
      <w:r w:rsidR="00166D6C">
        <w:rPr>
          <w:rFonts w:ascii="Bookman Old Style" w:hAnsi="Bookman Old Style" w:cs="Arial"/>
          <w:sz w:val="24"/>
          <w:szCs w:val="24"/>
        </w:rPr>
        <w:t>Senhor</w:t>
      </w:r>
      <w:r w:rsidR="00166D6C">
        <w:rPr>
          <w:sz w:val="24"/>
          <w:szCs w:val="24"/>
        </w:rPr>
        <w:t xml:space="preserve"> </w:t>
      </w:r>
      <w:r w:rsidR="00166D6C" w:rsidRPr="00166D6C">
        <w:rPr>
          <w:b/>
          <w:sz w:val="24"/>
          <w:szCs w:val="24"/>
        </w:rPr>
        <w:t>DERLI FURTADO</w:t>
      </w:r>
      <w:r w:rsidR="00166D6C" w:rsidRPr="000E1461">
        <w:rPr>
          <w:rFonts w:ascii="Bookman Old Style" w:hAnsi="Bookman Old Style" w:cs="Arial"/>
          <w:sz w:val="24"/>
          <w:szCs w:val="24"/>
        </w:rPr>
        <w:t>,</w:t>
      </w:r>
      <w:r w:rsidR="00166D6C">
        <w:rPr>
          <w:rFonts w:ascii="Bookman Old Style" w:hAnsi="Bookman Old Style" w:cs="Arial"/>
          <w:sz w:val="24"/>
          <w:szCs w:val="24"/>
        </w:rPr>
        <w:t xml:space="preserve"> brasileiro, casado, portador do CPF nº </w:t>
      </w:r>
      <w:fldSimple w:instr=" DOCVARIABLE &quot;CPFTitular&quot; \* MERGEFORMAT ">
        <w:r w:rsidR="00166D6C" w:rsidRPr="000E1461">
          <w:rPr>
            <w:rFonts w:ascii="Bookman Old Style" w:hAnsi="Bookman Old Style" w:cs="Arial"/>
            <w:sz w:val="24"/>
            <w:szCs w:val="24"/>
          </w:rPr>
          <w:t>219.982.219-20</w:t>
        </w:r>
      </w:fldSimple>
      <w:r w:rsidR="00166D6C" w:rsidRPr="000E1461">
        <w:rPr>
          <w:rFonts w:ascii="Bookman Old Style" w:hAnsi="Bookman Old Style" w:cs="Arial"/>
          <w:sz w:val="24"/>
          <w:szCs w:val="24"/>
        </w:rPr>
        <w:t>,</w:t>
      </w:r>
      <w:r w:rsidR="00166D6C" w:rsidRPr="000E1461">
        <w:rPr>
          <w:rFonts w:ascii="Bookman Old Style" w:hAnsi="Bookman Old Style"/>
          <w:sz w:val="24"/>
          <w:szCs w:val="24"/>
        </w:rPr>
        <w:t xml:space="preserve"> e RG nº 311.170, </w:t>
      </w:r>
      <w:r w:rsidR="00166D6C">
        <w:rPr>
          <w:rFonts w:ascii="Bookman Old Style" w:hAnsi="Bookman Old Style"/>
          <w:sz w:val="24"/>
          <w:szCs w:val="24"/>
        </w:rPr>
        <w:t>residente e domiciliado nesta cidade</w:t>
      </w:r>
      <w:r w:rsidRPr="00626840">
        <w:rPr>
          <w:rFonts w:ascii="Bookman Old Style" w:hAnsi="Bookman Old Style"/>
          <w:bCs/>
          <w:sz w:val="24"/>
          <w:szCs w:val="24"/>
        </w:rPr>
        <w:t xml:space="preserve">, e de </w:t>
      </w:r>
      <w:r w:rsidR="00166D6C">
        <w:rPr>
          <w:rFonts w:ascii="Bookman Old Style" w:hAnsi="Bookman Old Style" w:cs="Arial"/>
          <w:sz w:val="24"/>
          <w:szCs w:val="24"/>
          <w:lang w:val="pt-PT"/>
        </w:rPr>
        <w:t xml:space="preserve">outro lado </w:t>
      </w:r>
      <w:r w:rsidR="00166D6C">
        <w:rPr>
          <w:rFonts w:ascii="Bookman Old Style" w:hAnsi="Bookman Old Style" w:cs="Arial"/>
          <w:b/>
          <w:sz w:val="24"/>
          <w:szCs w:val="24"/>
          <w:lang w:val="pt-PT"/>
        </w:rPr>
        <w:t>_____________________________</w:t>
      </w:r>
      <w:r w:rsidR="00166D6C">
        <w:rPr>
          <w:rFonts w:ascii="Bookman Old Style" w:hAnsi="Bookman Old Style" w:cs="Arial"/>
          <w:sz w:val="24"/>
          <w:szCs w:val="24"/>
          <w:lang w:val="pt-PT"/>
        </w:rPr>
        <w:t xml:space="preserve">, pessoa jurídica de direito privado, inscrita no CNPJ sob o nº  </w:t>
      </w:r>
      <w:r w:rsidR="00166D6C">
        <w:rPr>
          <w:rFonts w:ascii="Bookman Old Style" w:hAnsi="Bookman Old Style" w:cs="Arial"/>
          <w:b/>
          <w:sz w:val="24"/>
          <w:szCs w:val="24"/>
          <w:lang w:val="pt-PT"/>
        </w:rPr>
        <w:t>______________</w:t>
      </w:r>
      <w:r w:rsidR="00166D6C">
        <w:rPr>
          <w:rFonts w:ascii="Bookman Old Style" w:hAnsi="Bookman Old Style" w:cs="Arial"/>
          <w:sz w:val="24"/>
          <w:szCs w:val="24"/>
          <w:lang w:val="pt-PT"/>
        </w:rPr>
        <w:t xml:space="preserve">, com sede na ______________________, nº ___, ____________, ____________________/__, neste ato representada pelo Senhor </w:t>
      </w:r>
      <w:r w:rsidR="00166D6C">
        <w:rPr>
          <w:rFonts w:ascii="Bookman Old Style" w:hAnsi="Bookman Old Style" w:cs="Arial"/>
          <w:b/>
          <w:sz w:val="24"/>
          <w:szCs w:val="24"/>
          <w:lang w:val="pt-PT"/>
        </w:rPr>
        <w:t>_______________________</w:t>
      </w:r>
      <w:r w:rsidR="00166D6C">
        <w:rPr>
          <w:rFonts w:ascii="Bookman Old Style" w:hAnsi="Bookman Old Style" w:cs="Arial"/>
          <w:sz w:val="24"/>
          <w:szCs w:val="24"/>
          <w:lang w:val="pt-PT"/>
        </w:rPr>
        <w:t>, brasileiro, _________________, _____________, portador do CPF nº _________________, e RG nº ___________residente e domiciliado na __________________, nº ____, __________, ___________________/_____________, CEP ________,</w:t>
      </w:r>
      <w:r w:rsidRPr="00626840">
        <w:rPr>
          <w:rFonts w:ascii="Bookman Old Style" w:hAnsi="Bookman Old Style"/>
          <w:bCs/>
          <w:sz w:val="24"/>
          <w:szCs w:val="24"/>
        </w:rPr>
        <w:t xml:space="preserve"> </w:t>
      </w:r>
      <w:r w:rsidR="00D47372" w:rsidRPr="00D47372">
        <w:rPr>
          <w:rFonts w:ascii="Bookman Old Style" w:hAnsi="Bookman Old Style"/>
          <w:bCs/>
          <w:sz w:val="24"/>
          <w:szCs w:val="24"/>
        </w:rPr>
        <w:t xml:space="preserve">considerando o julgamento da licitação na modalidade de pregão, na forma </w:t>
      </w:r>
      <w:r w:rsidR="00D47372">
        <w:rPr>
          <w:rFonts w:ascii="Bookman Old Style" w:hAnsi="Bookman Old Style"/>
          <w:bCs/>
          <w:iCs/>
          <w:sz w:val="24"/>
          <w:szCs w:val="24"/>
        </w:rPr>
        <w:t>presencial</w:t>
      </w:r>
      <w:r w:rsidR="00D47372" w:rsidRPr="00D47372">
        <w:rPr>
          <w:rFonts w:ascii="Bookman Old Style" w:hAnsi="Bookman Old Style"/>
          <w:bCs/>
          <w:sz w:val="24"/>
          <w:szCs w:val="24"/>
        </w:rPr>
        <w:t xml:space="preserve"> para REGISTRO DE PREÇOS nº ......./20</w:t>
      </w:r>
      <w:r w:rsidR="00D47372">
        <w:rPr>
          <w:rFonts w:ascii="Bookman Old Style" w:hAnsi="Bookman Old Style"/>
          <w:bCs/>
          <w:sz w:val="24"/>
          <w:szCs w:val="24"/>
        </w:rPr>
        <w:t xml:space="preserve">19, </w:t>
      </w:r>
      <w:r w:rsidR="00D47372" w:rsidRPr="00D47372">
        <w:rPr>
          <w:rFonts w:ascii="Bookman Old Style" w:hAnsi="Bookman Old Style"/>
          <w:bCs/>
          <w:sz w:val="24"/>
          <w:szCs w:val="24"/>
        </w:rPr>
        <w:t xml:space="preserve">processo </w:t>
      </w:r>
      <w:r w:rsidR="00D47372">
        <w:rPr>
          <w:rFonts w:ascii="Bookman Old Style" w:hAnsi="Bookman Old Style"/>
          <w:bCs/>
          <w:sz w:val="24"/>
          <w:szCs w:val="24"/>
        </w:rPr>
        <w:t>Licitatório</w:t>
      </w:r>
      <w:r w:rsidR="00D47372" w:rsidRPr="00D47372">
        <w:rPr>
          <w:rFonts w:ascii="Bookman Old Style" w:hAnsi="Bookman Old Style"/>
          <w:bCs/>
          <w:sz w:val="24"/>
          <w:szCs w:val="24"/>
        </w:rPr>
        <w:t xml:space="preserve"> nº </w:t>
      </w:r>
      <w:r w:rsidR="00D47372">
        <w:rPr>
          <w:rFonts w:ascii="Bookman Old Style" w:hAnsi="Bookman Old Style"/>
          <w:bCs/>
          <w:sz w:val="24"/>
          <w:szCs w:val="24"/>
        </w:rPr>
        <w:t>___/2019, Pregão Presencial nº ___/2019</w:t>
      </w:r>
      <w:r w:rsidR="00D47372" w:rsidRPr="00D47372">
        <w:rPr>
          <w:rFonts w:ascii="Bookman Old Style" w:hAnsi="Bookman Old Style"/>
          <w:bCs/>
          <w:sz w:val="24"/>
          <w:szCs w:val="24"/>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e em conformidade com as disposições a seguir:</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1. DO OBJETO</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1.1. </w:t>
      </w:r>
      <w:r w:rsidRPr="00D47372">
        <w:rPr>
          <w:rFonts w:ascii="Bookman Old Style" w:hAnsi="Bookman Old Style"/>
          <w:bCs/>
          <w:sz w:val="24"/>
          <w:szCs w:val="24"/>
        </w:rPr>
        <w:t xml:space="preserve">A presente Ata tem por objeto o registro de preços para a eventual </w:t>
      </w:r>
      <w:r>
        <w:rPr>
          <w:rFonts w:ascii="Bookman Old Style" w:hAnsi="Bookman Old Style"/>
          <w:bCs/>
          <w:sz w:val="24"/>
          <w:szCs w:val="24"/>
        </w:rPr>
        <w:t>aquisição de _________________________________</w:t>
      </w:r>
      <w:r w:rsidRPr="00D47372">
        <w:rPr>
          <w:rFonts w:ascii="Bookman Old Style" w:hAnsi="Bookman Old Style"/>
          <w:bCs/>
          <w:sz w:val="24"/>
          <w:szCs w:val="24"/>
        </w:rPr>
        <w:t xml:space="preserve"> , especificado(s) no(s) item(ns).......... do .......... Termo de Referência, anexo ...... do edital de </w:t>
      </w:r>
      <w:r w:rsidRPr="00D47372">
        <w:rPr>
          <w:rFonts w:ascii="Bookman Old Style" w:hAnsi="Bookman Old Style"/>
          <w:bCs/>
          <w:i/>
          <w:sz w:val="24"/>
          <w:szCs w:val="24"/>
        </w:rPr>
        <w:t>Pregão</w:t>
      </w:r>
      <w:r>
        <w:rPr>
          <w:rFonts w:ascii="Bookman Old Style" w:hAnsi="Bookman Old Style"/>
          <w:bCs/>
          <w:sz w:val="24"/>
          <w:szCs w:val="24"/>
        </w:rPr>
        <w:t xml:space="preserve"> nº ........../2019</w:t>
      </w:r>
      <w:r w:rsidRPr="00D47372">
        <w:rPr>
          <w:rFonts w:ascii="Bookman Old Style" w:hAnsi="Bookman Old Style"/>
          <w:bCs/>
          <w:sz w:val="24"/>
          <w:szCs w:val="24"/>
        </w:rPr>
        <w:t>, que é parte integrante desta Ata, assim como a proposta vencedora, independentemente de transcrição.</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2. </w:t>
      </w:r>
      <w:r w:rsidRPr="00D47372">
        <w:rPr>
          <w:rFonts w:ascii="Bookman Old Style" w:hAnsi="Bookman Old Style"/>
          <w:b/>
          <w:bCs/>
          <w:sz w:val="24"/>
          <w:szCs w:val="24"/>
        </w:rPr>
        <w:t>DOS PREÇOS,</w:t>
      </w:r>
      <w:r>
        <w:rPr>
          <w:rFonts w:ascii="Bookman Old Style" w:hAnsi="Bookman Old Style"/>
          <w:b/>
          <w:bCs/>
          <w:sz w:val="24"/>
          <w:szCs w:val="24"/>
        </w:rPr>
        <w:t xml:space="preserve"> ESPECIFICAÇÕES E QUANTITATIVOS</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2.1. </w:t>
      </w:r>
      <w:r w:rsidRPr="00D47372">
        <w:rPr>
          <w:rFonts w:ascii="Bookman Old Style" w:hAnsi="Bookman Old Style"/>
          <w:bCs/>
          <w:sz w:val="24"/>
          <w:szCs w:val="24"/>
        </w:rPr>
        <w:t>O preço registrado, as especificações do objeto e as demais condições ofertadas na(s) proposta(s) são as que seguem:</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166D6C" w:rsidRPr="00C548A6" w:rsidTr="00C548A6">
        <w:trPr>
          <w:jc w:val="center"/>
        </w:trPr>
        <w:tc>
          <w:tcPr>
            <w:tcW w:w="52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b/>
                <w:bCs/>
                <w:sz w:val="16"/>
                <w:szCs w:val="16"/>
              </w:rPr>
            </w:pPr>
            <w:r w:rsidRPr="00C548A6">
              <w:rPr>
                <w:rFonts w:ascii="Arial" w:hAnsi="Arial" w:cs="Arial"/>
                <w:b/>
                <w:bCs/>
                <w:sz w:val="16"/>
                <w:szCs w:val="16"/>
              </w:rPr>
              <w:t>Preço Total</w:t>
            </w:r>
          </w:p>
        </w:tc>
      </w:tr>
      <w:tr w:rsidR="00166D6C" w:rsidRPr="00C548A6" w:rsidTr="00C548A6">
        <w:trPr>
          <w:jc w:val="center"/>
        </w:trPr>
        <w:tc>
          <w:tcPr>
            <w:tcW w:w="52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r w:rsidRPr="00C548A6">
              <w:rPr>
                <w:rFonts w:ascii="Arial" w:hAnsi="Arial" w:cs="Arial"/>
                <w:sz w:val="16"/>
                <w:szCs w:val="16"/>
              </w:rPr>
              <w:t xml:space="preserve"> </w:t>
            </w:r>
          </w:p>
        </w:tc>
        <w:tc>
          <w:tcPr>
            <w:tcW w:w="702"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r w:rsidRPr="00C548A6">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ascii="Arial" w:hAnsi="Arial" w:cs="Arial"/>
                <w:sz w:val="16"/>
                <w:szCs w:val="16"/>
              </w:rPr>
            </w:pPr>
          </w:p>
        </w:tc>
      </w:tr>
      <w:tr w:rsidR="00166D6C" w:rsidRPr="00C548A6" w:rsidTr="00C548A6">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66D6C" w:rsidRPr="00C548A6" w:rsidRDefault="00C548A6" w:rsidP="00D15F0D">
            <w:pPr>
              <w:pStyle w:val="Ttulo1"/>
              <w:spacing w:before="0" w:beforeAutospacing="0" w:after="120" w:afterAutospacing="0"/>
              <w:jc w:val="right"/>
              <w:rPr>
                <w:rFonts w:ascii="Arial" w:hAnsi="Arial" w:cs="Arial"/>
                <w:sz w:val="16"/>
                <w:szCs w:val="16"/>
              </w:rPr>
            </w:pPr>
            <w:r w:rsidRPr="00C548A6">
              <w:rPr>
                <w:rFonts w:ascii="Arial" w:hAnsi="Arial" w:cs="Arial"/>
                <w:sz w:val="16"/>
                <w:szCs w:val="16"/>
              </w:rPr>
              <w:t>TOTAL</w:t>
            </w:r>
          </w:p>
        </w:tc>
        <w:tc>
          <w:tcPr>
            <w:tcW w:w="970" w:type="dxa"/>
            <w:tcBorders>
              <w:top w:val="single" w:sz="4" w:space="0" w:color="auto"/>
              <w:left w:val="single" w:sz="4" w:space="0" w:color="auto"/>
              <w:bottom w:val="single" w:sz="4" w:space="0" w:color="auto"/>
              <w:right w:val="single" w:sz="4" w:space="0" w:color="auto"/>
            </w:tcBorders>
            <w:hideMark/>
          </w:tcPr>
          <w:p w:rsidR="00166D6C" w:rsidRPr="00C548A6" w:rsidRDefault="00166D6C" w:rsidP="00D15F0D">
            <w:pPr>
              <w:spacing w:after="120"/>
              <w:jc w:val="right"/>
              <w:rPr>
                <w:rFonts w:eastAsiaTheme="minorEastAsia"/>
                <w:sz w:val="16"/>
                <w:szCs w:val="16"/>
              </w:rPr>
            </w:pPr>
            <w:r w:rsidRPr="00C548A6">
              <w:rPr>
                <w:rFonts w:ascii="Arial" w:hAnsi="Arial" w:cs="Arial"/>
                <w:sz w:val="16"/>
                <w:szCs w:val="16"/>
              </w:rPr>
              <w:t xml:space="preserve"> </w:t>
            </w:r>
          </w:p>
        </w:tc>
      </w:tr>
    </w:tbl>
    <w:p w:rsidR="00166D6C" w:rsidRDefault="00166D6C" w:rsidP="00626840">
      <w:pPr>
        <w:overflowPunct w:val="0"/>
        <w:autoSpaceDE w:val="0"/>
        <w:autoSpaceDN w:val="0"/>
        <w:adjustRightInd w:val="0"/>
        <w:spacing w:after="120"/>
        <w:ind w:firstLine="708"/>
        <w:jc w:val="both"/>
        <w:rPr>
          <w:rFonts w:ascii="Bookman Old Style" w:hAnsi="Bookman Old Style"/>
          <w:bCs/>
          <w:sz w:val="24"/>
          <w:szCs w:val="24"/>
        </w:rPr>
      </w:pPr>
    </w:p>
    <w:p w:rsidR="00D47372" w:rsidRDefault="00D47372" w:rsidP="00626840">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lastRenderedPageBreak/>
        <w:t>3. DA VALIDADE DA ATA</w:t>
      </w:r>
    </w:p>
    <w:p w:rsidR="00D47372" w:rsidRDefault="00D47372" w:rsidP="0062684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 xml:space="preserve">3.1. </w:t>
      </w:r>
      <w:r w:rsidRPr="00D47372">
        <w:rPr>
          <w:rFonts w:ascii="Bookman Old Style" w:hAnsi="Bookman Old Style"/>
          <w:bCs/>
          <w:sz w:val="24"/>
          <w:szCs w:val="24"/>
        </w:rPr>
        <w:t>A validade da Ata de Registro de Preços será de 12 meses, a partir do(a)................................, não podendo ser prorrogada.</w:t>
      </w:r>
    </w:p>
    <w:p w:rsidR="00D47372" w:rsidRDefault="00D47372" w:rsidP="00D47372">
      <w:pPr>
        <w:overflowPunct w:val="0"/>
        <w:autoSpaceDE w:val="0"/>
        <w:autoSpaceDN w:val="0"/>
        <w:adjustRightInd w:val="0"/>
        <w:spacing w:after="120"/>
        <w:jc w:val="both"/>
        <w:rPr>
          <w:rFonts w:ascii="Bookman Old Style" w:hAnsi="Bookman Old Style"/>
          <w:bCs/>
          <w:sz w:val="24"/>
          <w:szCs w:val="24"/>
        </w:rPr>
      </w:pPr>
    </w:p>
    <w:p w:rsidR="00F37EAD" w:rsidRDefault="00D47372" w:rsidP="00F37EAD">
      <w:pPr>
        <w:overflowPunct w:val="0"/>
        <w:autoSpaceDE w:val="0"/>
        <w:autoSpaceDN w:val="0"/>
        <w:adjustRightInd w:val="0"/>
        <w:spacing w:after="120"/>
        <w:ind w:firstLine="708"/>
        <w:jc w:val="both"/>
        <w:rPr>
          <w:rFonts w:ascii="Bookman Old Style" w:hAnsi="Bookman Old Style"/>
          <w:b/>
          <w:bCs/>
          <w:sz w:val="24"/>
          <w:szCs w:val="24"/>
        </w:rPr>
      </w:pPr>
      <w:r w:rsidRPr="00D47372">
        <w:rPr>
          <w:rFonts w:ascii="Bookman Old Style" w:hAnsi="Bookman Old Style"/>
          <w:b/>
          <w:bCs/>
          <w:sz w:val="24"/>
          <w:szCs w:val="24"/>
        </w:rPr>
        <w:t xml:space="preserve">4. </w:t>
      </w:r>
      <w:r>
        <w:rPr>
          <w:rFonts w:ascii="Bookman Old Style" w:hAnsi="Bookman Old Style"/>
          <w:b/>
          <w:bCs/>
          <w:sz w:val="24"/>
          <w:szCs w:val="24"/>
        </w:rPr>
        <w:t>REVISÃO E CANCELAMENTO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 </w:t>
      </w:r>
      <w:r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Pr="00C54D0E">
        <w:rPr>
          <w:rFonts w:ascii="Bookman Old Style" w:hAnsi="Bookman Old Style"/>
          <w:sz w:val="24"/>
          <w:szCs w:val="24"/>
        </w:rPr>
        <w:t>8.666/93</w:t>
      </w:r>
      <w:r>
        <w:rPr>
          <w:rFonts w:ascii="Bookman Old Style" w:hAnsi="Bookman Old Style"/>
          <w:sz w:val="24"/>
          <w:szCs w:val="24"/>
        </w:rPr>
        <w:t>,</w:t>
      </w:r>
      <w:r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Pr="00C54D0E">
        <w:rPr>
          <w:rFonts w:ascii="Bookman Old Style" w:hAnsi="Bookman Old Style"/>
          <w:sz w:val="24"/>
          <w:szCs w:val="24"/>
        </w:rPr>
        <w:t>quando a data de apresentação da proposta e a data final de vigência da Ata ultrapassar 1 (um) ano.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fundamentado e devidamente instruído com provas que evidencie a 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F37EAD" w:rsidRDefault="00F37EAD" w:rsidP="00F37EAD">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Pr="00C54D0E">
        <w:rPr>
          <w:rFonts w:ascii="Bookman Old Style" w:hAnsi="Bookman Old Style"/>
          <w:sz w:val="24"/>
          <w:szCs w:val="24"/>
        </w:rPr>
        <w:t>convocados para alteração, por aditamento, do preço da Ata.</w:t>
      </w:r>
    </w:p>
    <w:p w:rsidR="00F37EAD" w:rsidRDefault="00F37EAD" w:rsidP="00D47372">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sz w:val="24"/>
          <w:szCs w:val="24"/>
        </w:rPr>
        <w:t xml:space="preserve">4.3. </w:t>
      </w:r>
      <w:r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Pr="00C54D0E">
        <w:rPr>
          <w:rFonts w:ascii="Bookman Old Style" w:hAnsi="Bookman Old Style"/>
          <w:sz w:val="24"/>
          <w:szCs w:val="24"/>
        </w:rPr>
        <w:t>de Preços.</w:t>
      </w:r>
    </w:p>
    <w:p w:rsidR="00D47372" w:rsidRDefault="00D47372" w:rsidP="00D47372">
      <w:pPr>
        <w:overflowPunct w:val="0"/>
        <w:autoSpaceDE w:val="0"/>
        <w:autoSpaceDN w:val="0"/>
        <w:adjustRightInd w:val="0"/>
        <w:spacing w:after="120"/>
        <w:ind w:firstLine="708"/>
        <w:jc w:val="both"/>
        <w:rPr>
          <w:rFonts w:ascii="Bookman Old Style" w:hAnsi="Bookman Old Style"/>
          <w:bCs/>
          <w:sz w:val="24"/>
          <w:szCs w:val="24"/>
        </w:rPr>
      </w:pPr>
      <w:r w:rsidRPr="00D47372">
        <w:rPr>
          <w:rFonts w:ascii="Bookman Old Style" w:hAnsi="Bookman Old Style"/>
          <w:b/>
          <w:bCs/>
          <w:sz w:val="24"/>
          <w:szCs w:val="24"/>
        </w:rPr>
        <w:t>4.</w:t>
      </w:r>
      <w:r w:rsidR="00F37EAD">
        <w:rPr>
          <w:rFonts w:ascii="Bookman Old Style" w:hAnsi="Bookman Old Style"/>
          <w:b/>
          <w:bCs/>
          <w:sz w:val="24"/>
          <w:szCs w:val="24"/>
        </w:rPr>
        <w:t>4</w:t>
      </w:r>
      <w:r w:rsidRPr="00D47372">
        <w:rPr>
          <w:rFonts w:ascii="Bookman Old Style" w:hAnsi="Bookman Old Style"/>
          <w:b/>
          <w:bCs/>
          <w:sz w:val="24"/>
          <w:szCs w:val="24"/>
        </w:rPr>
        <w:t>.</w:t>
      </w:r>
      <w:r>
        <w:rPr>
          <w:rFonts w:ascii="Bookman Old Style" w:hAnsi="Bookman Old Style"/>
          <w:bCs/>
          <w:sz w:val="24"/>
          <w:szCs w:val="24"/>
        </w:rPr>
        <w:t xml:space="preserve"> </w:t>
      </w:r>
      <w:r w:rsidRPr="00D47372">
        <w:rPr>
          <w:rFonts w:ascii="Bookman Old Style" w:hAnsi="Bookman Old Style"/>
          <w:bCs/>
          <w:sz w:val="24"/>
          <w:szCs w:val="24"/>
        </w:rPr>
        <w:t>A Administração realizará pesquisa de mercado periodicamente, em intervalos não superiores a 180 (cento e oitenta) dias, a fim de verificar a vantajosidade dos preços registrados nesta Ata.</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lastRenderedPageBreak/>
        <w:t>4.5</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Os preços registrados poderão ser revistos em decorrência de eventual redução dos preços praticados no mercado ou de fato que eleve o custo do objeto registrado, cabendo à Administração promover as negociações junto ao(s) fornecedor(es).</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4.6</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Quando o preço registrado tornar-se superior ao preço praticado no mercado por motivo superveniente, a Administração convocará o(s) fornecedor(es) para negociar(em) a redução dos preços aos valores praticados pelo mercado.</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4.7</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O fornecedor que não aceitar reduzir seu preço ao valor praticado pelo mercado será liberado do compromisso assumido, sem aplicação de penalidade.</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4.8</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A ordem de classificação dos fornecedores que aceitarem reduzir seus preços aos valores de mercado observará a classificação original.</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 </w:t>
      </w:r>
      <w:r w:rsidR="00D47372" w:rsidRPr="00D47372">
        <w:rPr>
          <w:rFonts w:ascii="Bookman Old Style" w:hAnsi="Bookman Old Style"/>
          <w:bCs/>
          <w:sz w:val="24"/>
          <w:szCs w:val="24"/>
        </w:rPr>
        <w:t>Quando o preço de mercado tornar-se superior aos preços registrados e o fornecedor não puder cumprir o compromisso, o órgão gerenciador poderá:</w:t>
      </w:r>
    </w:p>
    <w:p w:rsidR="00D47372"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.1. </w:t>
      </w:r>
      <w:r w:rsidR="00D47372" w:rsidRPr="00D47372">
        <w:rPr>
          <w:rFonts w:ascii="Bookman Old Style" w:hAnsi="Bookman Old Style"/>
          <w:bCs/>
          <w:sz w:val="24"/>
          <w:szCs w:val="24"/>
        </w:rPr>
        <w:t>liberar o fornecedor do compromisso assumido, caso a comunicação ocorra antes do pedido de fornecimento, e sem aplicação da penalidade se confirmada a veracidade dos motivos e comprovantes apresentados; e</w:t>
      </w:r>
    </w:p>
    <w:p w:rsidR="00E84BC8" w:rsidRDefault="00F37EAD" w:rsidP="00D47372">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4.9</w:t>
      </w:r>
      <w:r w:rsidR="00D47372">
        <w:rPr>
          <w:rFonts w:ascii="Bookman Old Style" w:hAnsi="Bookman Old Style"/>
          <w:b/>
          <w:bCs/>
          <w:sz w:val="24"/>
          <w:szCs w:val="24"/>
        </w:rPr>
        <w:t xml:space="preserve">.2. </w:t>
      </w:r>
      <w:r w:rsidR="00D47372" w:rsidRPr="00D47372">
        <w:rPr>
          <w:rFonts w:ascii="Bookman Old Style" w:hAnsi="Bookman Old Style"/>
          <w:bCs/>
          <w:sz w:val="24"/>
          <w:szCs w:val="24"/>
        </w:rPr>
        <w:t>convocar os demais fornecedores para assegurar igual oportunidade de negociação.</w:t>
      </w:r>
    </w:p>
    <w:p w:rsidR="00E84BC8" w:rsidRDefault="00F37EAD" w:rsidP="00E84BC8">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bCs/>
          <w:sz w:val="24"/>
          <w:szCs w:val="24"/>
        </w:rPr>
        <w:t>4.10</w:t>
      </w:r>
      <w:r w:rsidR="00E84BC8">
        <w:rPr>
          <w:rFonts w:ascii="Bookman Old Style" w:hAnsi="Bookman Old Style"/>
          <w:b/>
          <w:bCs/>
          <w:sz w:val="24"/>
          <w:szCs w:val="24"/>
        </w:rPr>
        <w:t xml:space="preserve">. </w:t>
      </w:r>
      <w:r w:rsidR="00D47372" w:rsidRPr="00D47372">
        <w:rPr>
          <w:rFonts w:ascii="Bookman Old Style" w:hAnsi="Bookman Old Style"/>
          <w:bCs/>
          <w:sz w:val="24"/>
          <w:szCs w:val="24"/>
        </w:rPr>
        <w:t>Não havendo êxito nas negociações, o órgão gerenciador deverá proceder à revogação desta ata de registro de preços, adotando as medidas cabíveis para obtenção da contratação mais vantajosa.</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 </w:t>
      </w:r>
      <w:r w:rsidR="00E84BC8" w:rsidRPr="00C54D0E">
        <w:rPr>
          <w:rFonts w:ascii="Bookman Old Style" w:hAnsi="Bookman Old Style"/>
          <w:sz w:val="24"/>
          <w:szCs w:val="24"/>
        </w:rPr>
        <w:t>O fornecedor terá seu registro cancelado na Ata, por intermédio de processo administrativo</w:t>
      </w:r>
      <w:r w:rsidR="00E84BC8">
        <w:rPr>
          <w:rFonts w:ascii="Bookman Old Style" w:hAnsi="Bookman Old Style"/>
          <w:sz w:val="24"/>
          <w:szCs w:val="24"/>
        </w:rPr>
        <w:t xml:space="preserve"> </w:t>
      </w:r>
      <w:r w:rsidR="00E84BC8" w:rsidRPr="00C54D0E">
        <w:rPr>
          <w:rFonts w:ascii="Bookman Old Style" w:hAnsi="Bookman Old Style"/>
          <w:sz w:val="24"/>
          <w:szCs w:val="24"/>
        </w:rPr>
        <w:t>específico, assegurado o contraditório e ampla defesa:</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.1. </w:t>
      </w:r>
      <w:r w:rsidR="00E84BC8" w:rsidRPr="00C54D0E">
        <w:rPr>
          <w:rFonts w:ascii="Bookman Old Style" w:hAnsi="Bookman Old Style"/>
          <w:sz w:val="24"/>
          <w:szCs w:val="24"/>
        </w:rPr>
        <w:t>A pedido, quando: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.1.1. </w:t>
      </w:r>
      <w:r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Pr="00C54D0E">
        <w:rPr>
          <w:rFonts w:ascii="Bookman Old Style" w:hAnsi="Bookman Old Style"/>
          <w:sz w:val="24"/>
          <w:szCs w:val="24"/>
        </w:rPr>
        <w:t>caso fortuito ou força maior;</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.1.2. </w:t>
      </w:r>
      <w:r w:rsidRPr="00C54D0E">
        <w:rPr>
          <w:rFonts w:ascii="Bookman Old Style" w:hAnsi="Bookman Old Style"/>
          <w:sz w:val="24"/>
          <w:szCs w:val="24"/>
        </w:rPr>
        <w:t>o seu preço registrado se tornar, comprovadamente, inexequível em função da elevação dos</w:t>
      </w:r>
      <w:r>
        <w:rPr>
          <w:rFonts w:ascii="Bookman Old Style" w:hAnsi="Bookman Old Style"/>
          <w:sz w:val="24"/>
          <w:szCs w:val="24"/>
        </w:rPr>
        <w:t xml:space="preserve"> </w:t>
      </w:r>
      <w:r w:rsidRPr="00C54D0E">
        <w:rPr>
          <w:rFonts w:ascii="Bookman Old Style" w:hAnsi="Bookman Old Style"/>
          <w:sz w:val="24"/>
          <w:szCs w:val="24"/>
        </w:rPr>
        <w:t>preços de mercado dos insumos que compõem o custo do produto;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.1.3.</w:t>
      </w:r>
      <w:r w:rsidRPr="00C54D0E">
        <w:rPr>
          <w:rFonts w:ascii="Bookman Old Style" w:hAnsi="Bookman Old Style"/>
          <w:sz w:val="24"/>
          <w:szCs w:val="24"/>
        </w:rPr>
        <w:t xml:space="preserve"> </w:t>
      </w:r>
      <w:r>
        <w:rPr>
          <w:rFonts w:ascii="Bookman Old Style" w:hAnsi="Bookman Old Style"/>
          <w:sz w:val="24"/>
          <w:szCs w:val="24"/>
        </w:rPr>
        <w:t>a solicitação da detentora</w:t>
      </w:r>
      <w:r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Pr="00C54D0E">
        <w:rPr>
          <w:rFonts w:ascii="Bookman Old Style" w:hAnsi="Bookman Old Style"/>
          <w:sz w:val="24"/>
          <w:szCs w:val="24"/>
        </w:rPr>
        <w:t xml:space="preserve">na </w:t>
      </w:r>
      <w:r>
        <w:rPr>
          <w:rFonts w:ascii="Bookman Old Style" w:hAnsi="Bookman Old Style"/>
          <w:sz w:val="24"/>
          <w:szCs w:val="24"/>
        </w:rPr>
        <w:t>Ata de R</w:t>
      </w:r>
      <w:r w:rsidRPr="00C54D0E">
        <w:rPr>
          <w:rFonts w:ascii="Bookman Old Style" w:hAnsi="Bookman Old Style"/>
          <w:sz w:val="24"/>
          <w:szCs w:val="24"/>
        </w:rPr>
        <w:t xml:space="preserve">egistro de </w:t>
      </w:r>
      <w:r>
        <w:rPr>
          <w:rFonts w:ascii="Bookman Old Style" w:hAnsi="Bookman Old Style"/>
          <w:sz w:val="24"/>
          <w:szCs w:val="24"/>
        </w:rPr>
        <w:t>P</w:t>
      </w:r>
      <w:r w:rsidRPr="00C54D0E">
        <w:rPr>
          <w:rFonts w:ascii="Bookman Old Style" w:hAnsi="Bookman Old Style"/>
          <w:sz w:val="24"/>
          <w:szCs w:val="24"/>
        </w:rPr>
        <w:t>reço, caso não aceitas as razões do pedido.</w:t>
      </w:r>
    </w:p>
    <w:p w:rsidR="00E84BC8" w:rsidRDefault="00F37EAD"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4.11.</w:t>
      </w:r>
      <w:r w:rsidR="00E84BC8">
        <w:rPr>
          <w:rFonts w:ascii="Bookman Old Style" w:hAnsi="Bookman Old Style"/>
          <w:b/>
          <w:sz w:val="24"/>
          <w:szCs w:val="24"/>
        </w:rPr>
        <w:t xml:space="preserve">2. </w:t>
      </w:r>
      <w:r w:rsidR="00E84BC8" w:rsidRPr="00C54D0E">
        <w:rPr>
          <w:rFonts w:ascii="Bookman Old Style" w:hAnsi="Bookman Old Style"/>
          <w:sz w:val="24"/>
          <w:szCs w:val="24"/>
        </w:rPr>
        <w:t>Por inici</w:t>
      </w:r>
      <w:r w:rsidR="00E84BC8">
        <w:rPr>
          <w:rFonts w:ascii="Bookman Old Style" w:hAnsi="Bookman Old Style"/>
          <w:sz w:val="24"/>
          <w:szCs w:val="24"/>
        </w:rPr>
        <w:t>ativa da Administração, quando: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4.</w:t>
      </w:r>
      <w:r w:rsidR="00F37EAD">
        <w:rPr>
          <w:rFonts w:ascii="Bookman Old Style" w:hAnsi="Bookman Old Style"/>
          <w:b/>
          <w:sz w:val="24"/>
          <w:szCs w:val="24"/>
        </w:rPr>
        <w:t>11</w:t>
      </w:r>
      <w:r>
        <w:rPr>
          <w:rFonts w:ascii="Bookman Old Style" w:hAnsi="Bookman Old Style"/>
          <w:b/>
          <w:sz w:val="24"/>
          <w:szCs w:val="24"/>
        </w:rPr>
        <w:t xml:space="preserve">.2.1. </w:t>
      </w:r>
      <w:r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Pr="00C54D0E">
        <w:rPr>
          <w:rFonts w:ascii="Bookman Old Style" w:hAnsi="Bookman Old Style"/>
          <w:sz w:val="24"/>
          <w:szCs w:val="24"/>
        </w:rPr>
        <w:t>no mercado;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.2.2. </w:t>
      </w:r>
      <w:r w:rsidRPr="00C54D0E">
        <w:rPr>
          <w:rFonts w:ascii="Bookman Old Style" w:hAnsi="Bookman Old Style"/>
          <w:sz w:val="24"/>
          <w:szCs w:val="24"/>
        </w:rPr>
        <w:t>perder qualquer condição de habilitação e qualificação técnica exigida no processo licitatório;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.2.3. </w:t>
      </w:r>
      <w:r>
        <w:rPr>
          <w:rFonts w:ascii="Bookman Old Style" w:hAnsi="Bookman Old Style"/>
          <w:sz w:val="24"/>
          <w:szCs w:val="24"/>
        </w:rPr>
        <w:t>p</w:t>
      </w:r>
      <w:r w:rsidRPr="00C54D0E">
        <w:rPr>
          <w:rFonts w:ascii="Bookman Old Style" w:hAnsi="Bookman Old Style"/>
          <w:sz w:val="24"/>
          <w:szCs w:val="24"/>
        </w:rPr>
        <w:t>or razões de interesse público, devidam</w:t>
      </w:r>
      <w:r>
        <w:rPr>
          <w:rFonts w:ascii="Bookman Old Style" w:hAnsi="Bookman Old Style"/>
          <w:sz w:val="24"/>
          <w:szCs w:val="24"/>
        </w:rPr>
        <w:t>ente, motivadas e justificadas.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.2.4. </w:t>
      </w:r>
      <w:r w:rsidRPr="00C54D0E">
        <w:rPr>
          <w:rFonts w:ascii="Bookman Old Style" w:hAnsi="Bookman Old Style"/>
          <w:sz w:val="24"/>
          <w:szCs w:val="24"/>
        </w:rPr>
        <w:t>o fornecedor não cumprir as obrigações decorrente</w:t>
      </w:r>
      <w:r>
        <w:rPr>
          <w:rFonts w:ascii="Bookman Old Style" w:hAnsi="Bookman Old Style"/>
          <w:sz w:val="24"/>
          <w:szCs w:val="24"/>
        </w:rPr>
        <w:t>s da Ata de Registro de Preços;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.2.5. </w:t>
      </w:r>
      <w:r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Pr="00C54D0E">
        <w:rPr>
          <w:rFonts w:ascii="Bookman Old Style" w:hAnsi="Bookman Old Style"/>
          <w:sz w:val="24"/>
          <w:szCs w:val="24"/>
        </w:rPr>
        <w:t>dos materiais decorrente</w:t>
      </w:r>
      <w:r>
        <w:rPr>
          <w:rFonts w:ascii="Bookman Old Style" w:hAnsi="Bookman Old Style"/>
          <w:sz w:val="24"/>
          <w:szCs w:val="24"/>
        </w:rPr>
        <w:t>s da Ata de Registro de Preços;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11</w:t>
      </w:r>
      <w:r>
        <w:rPr>
          <w:rFonts w:ascii="Bookman Old Style" w:hAnsi="Bookman Old Style"/>
          <w:b/>
          <w:sz w:val="24"/>
          <w:szCs w:val="24"/>
        </w:rPr>
        <w:t xml:space="preserve">.2.6. </w:t>
      </w:r>
      <w:r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Pr="00C54D0E">
        <w:rPr>
          <w:rFonts w:ascii="Bookman Old Style" w:hAnsi="Bookman Old Style"/>
          <w:sz w:val="24"/>
          <w:szCs w:val="24"/>
        </w:rPr>
        <w:t>Ata de Registro de Preços ou nos pedi</w:t>
      </w:r>
      <w:r>
        <w:rPr>
          <w:rFonts w:ascii="Bookman Old Style" w:hAnsi="Bookman Old Style"/>
          <w:sz w:val="24"/>
          <w:szCs w:val="24"/>
        </w:rPr>
        <w:t>dos de compra dela decorrentes;</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12</w:t>
      </w:r>
      <w:r>
        <w:rPr>
          <w:rFonts w:ascii="Bookman Old Style" w:hAnsi="Bookman Old Style"/>
          <w:b/>
          <w:sz w:val="24"/>
          <w:szCs w:val="24"/>
        </w:rPr>
        <w:t>.</w:t>
      </w:r>
      <w:r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Pr="00C54D0E">
        <w:rPr>
          <w:rFonts w:ascii="Bookman Old Style" w:hAnsi="Bookman Old Style"/>
          <w:sz w:val="24"/>
          <w:szCs w:val="24"/>
        </w:rPr>
        <w:t>registro.</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 xml:space="preserve">. </w:t>
      </w:r>
      <w:r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Pr="00C54D0E">
        <w:rPr>
          <w:rFonts w:ascii="Bookman Old Style" w:hAnsi="Bookman Old Style"/>
          <w:sz w:val="24"/>
          <w:szCs w:val="24"/>
        </w:rPr>
        <w:t>ancelada:</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.1.</w:t>
      </w:r>
      <w:r w:rsidRPr="00C54D0E">
        <w:rPr>
          <w:rFonts w:ascii="Bookman Old Style" w:hAnsi="Bookman Old Style"/>
          <w:sz w:val="24"/>
          <w:szCs w:val="24"/>
        </w:rPr>
        <w:t xml:space="preserve"> Automaticamente:</w:t>
      </w:r>
    </w:p>
    <w:p w:rsidR="00E84BC8" w:rsidRDefault="00E84BC8" w:rsidP="00E84BC8">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.1.1.</w:t>
      </w:r>
      <w:r w:rsidRPr="00C54D0E">
        <w:rPr>
          <w:rFonts w:ascii="Bookman Old Style" w:hAnsi="Bookman Old Style"/>
          <w:sz w:val="24"/>
          <w:szCs w:val="24"/>
        </w:rPr>
        <w:t xml:space="preserve"> po</w:t>
      </w:r>
      <w:r>
        <w:rPr>
          <w:rFonts w:ascii="Bookman Old Style" w:hAnsi="Bookman Old Style"/>
          <w:sz w:val="24"/>
          <w:szCs w:val="24"/>
        </w:rPr>
        <w:t>r decurso de prazo de vigência;</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sidR="00E84BC8">
        <w:rPr>
          <w:rFonts w:ascii="Bookman Old Style" w:hAnsi="Bookman Old Style"/>
          <w:b/>
          <w:sz w:val="24"/>
          <w:szCs w:val="24"/>
        </w:rPr>
        <w:t>.1.2.</w:t>
      </w:r>
      <w:r w:rsidR="00E84BC8" w:rsidRPr="00C54D0E">
        <w:rPr>
          <w:rFonts w:ascii="Bookman Old Style" w:hAnsi="Bookman Old Style"/>
          <w:sz w:val="24"/>
          <w:szCs w:val="24"/>
        </w:rPr>
        <w:t xml:space="preserve"> quando não restar</w:t>
      </w:r>
      <w:r>
        <w:rPr>
          <w:rFonts w:ascii="Bookman Old Style" w:hAnsi="Bookman Old Style"/>
          <w:sz w:val="24"/>
          <w:szCs w:val="24"/>
        </w:rPr>
        <w:t>em fornecedores registrados;</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sidR="00E84BC8">
        <w:rPr>
          <w:rFonts w:ascii="Bookman Old Style" w:hAnsi="Bookman Old Style"/>
          <w:b/>
          <w:sz w:val="24"/>
          <w:szCs w:val="24"/>
        </w:rPr>
        <w:t>.1.3.</w:t>
      </w:r>
      <w:r w:rsidR="00E84BC8" w:rsidRPr="00C54D0E">
        <w:rPr>
          <w:rFonts w:ascii="Bookman Old Style" w:hAnsi="Bookman Old Style"/>
          <w:sz w:val="24"/>
          <w:szCs w:val="24"/>
        </w:rPr>
        <w:t xml:space="preserve"> pela Administração, quando caracterizado o interesse público.</w:t>
      </w:r>
    </w:p>
    <w:p w:rsidR="008B3A8F"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w:t>
      </w:r>
      <w:r w:rsidR="00E84BC8">
        <w:rPr>
          <w:rFonts w:ascii="Bookman Old Style" w:hAnsi="Bookman Old Style"/>
          <w:b/>
          <w:sz w:val="24"/>
          <w:szCs w:val="24"/>
        </w:rPr>
        <w:t>1.4.</w:t>
      </w:r>
      <w:r w:rsidR="00E84BC8" w:rsidRPr="00C54D0E">
        <w:rPr>
          <w:rFonts w:ascii="Bookman Old Style" w:hAnsi="Bookman Old Style"/>
          <w:sz w:val="24"/>
          <w:szCs w:val="24"/>
        </w:rPr>
        <w:t xml:space="preserve"> a comunicação do cancelamento do preço registrado, nos casos previstos no item </w:t>
      </w:r>
      <w:r w:rsidR="00E84BC8">
        <w:rPr>
          <w:rFonts w:ascii="Bookman Old Style" w:hAnsi="Bookman Old Style"/>
          <w:sz w:val="24"/>
          <w:szCs w:val="24"/>
        </w:rPr>
        <w:t>17</w:t>
      </w:r>
      <w:r w:rsidR="00E84BC8" w:rsidRPr="00C54D0E">
        <w:rPr>
          <w:rFonts w:ascii="Bookman Old Style" w:hAnsi="Bookman Old Style"/>
          <w:sz w:val="24"/>
          <w:szCs w:val="24"/>
        </w:rPr>
        <w:t xml:space="preserve">.1.2 e </w:t>
      </w:r>
      <w:r w:rsidR="00E84BC8">
        <w:rPr>
          <w:rFonts w:ascii="Bookman Old Style" w:hAnsi="Bookman Old Style"/>
          <w:sz w:val="24"/>
          <w:szCs w:val="24"/>
        </w:rPr>
        <w:t xml:space="preserve">18 e ss. </w:t>
      </w:r>
      <w:r w:rsidR="00E84BC8" w:rsidRPr="00C54D0E">
        <w:rPr>
          <w:rFonts w:ascii="Bookman Old Style" w:hAnsi="Bookman Old Style"/>
          <w:sz w:val="24"/>
          <w:szCs w:val="24"/>
        </w:rPr>
        <w:t xml:space="preserve">será feita por correspondência </w:t>
      </w:r>
      <w:r w:rsidR="00E84BC8">
        <w:rPr>
          <w:rFonts w:ascii="Bookman Old Style" w:hAnsi="Bookman Old Style"/>
          <w:sz w:val="24"/>
          <w:szCs w:val="24"/>
        </w:rPr>
        <w:t xml:space="preserve">eletrônica, </w:t>
      </w:r>
      <w:r w:rsidR="00E84BC8" w:rsidRPr="00C54D0E">
        <w:rPr>
          <w:rFonts w:ascii="Bookman Old Style" w:hAnsi="Bookman Old Style"/>
          <w:sz w:val="24"/>
          <w:szCs w:val="24"/>
        </w:rPr>
        <w:t>com aviso de recebimento, juntando-se o comprovante aos autos que</w:t>
      </w:r>
      <w:r w:rsidR="00E84BC8">
        <w:rPr>
          <w:rFonts w:ascii="Bookman Old Style" w:hAnsi="Bookman Old Style"/>
          <w:sz w:val="24"/>
          <w:szCs w:val="24"/>
        </w:rPr>
        <w:t xml:space="preserve"> </w:t>
      </w:r>
      <w:r w:rsidR="00E84BC8" w:rsidRPr="00C54D0E">
        <w:rPr>
          <w:rFonts w:ascii="Bookman Old Style" w:hAnsi="Bookman Old Style"/>
          <w:sz w:val="24"/>
          <w:szCs w:val="24"/>
        </w:rPr>
        <w:t xml:space="preserve">deram origem ao registro de </w:t>
      </w:r>
      <w:r>
        <w:rPr>
          <w:rFonts w:ascii="Bookman Old Style" w:hAnsi="Bookman Old Style"/>
          <w:sz w:val="24"/>
          <w:szCs w:val="24"/>
        </w:rPr>
        <w:t>preços e/ou correio eletrônico;</w:t>
      </w:r>
    </w:p>
    <w:p w:rsidR="00E84BC8" w:rsidRDefault="008B3A8F" w:rsidP="008B3A8F">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4.</w:t>
      </w:r>
      <w:r w:rsidR="00F37EAD">
        <w:rPr>
          <w:rFonts w:ascii="Bookman Old Style" w:hAnsi="Bookman Old Style"/>
          <w:b/>
          <w:sz w:val="24"/>
          <w:szCs w:val="24"/>
        </w:rPr>
        <w:t>13</w:t>
      </w:r>
      <w:r>
        <w:rPr>
          <w:rFonts w:ascii="Bookman Old Style" w:hAnsi="Bookman Old Style"/>
          <w:b/>
          <w:sz w:val="24"/>
          <w:szCs w:val="24"/>
        </w:rPr>
        <w:t>.</w:t>
      </w:r>
      <w:r w:rsidR="00E84BC8">
        <w:rPr>
          <w:rFonts w:ascii="Bookman Old Style" w:hAnsi="Bookman Old Style"/>
          <w:b/>
          <w:sz w:val="24"/>
          <w:szCs w:val="24"/>
        </w:rPr>
        <w:t>1.5.</w:t>
      </w:r>
      <w:r w:rsidR="00E84BC8" w:rsidRPr="00C54D0E">
        <w:rPr>
          <w:rFonts w:ascii="Bookman Old Style" w:hAnsi="Bookman Old Style"/>
          <w:sz w:val="24"/>
          <w:szCs w:val="24"/>
        </w:rPr>
        <w:t xml:space="preserve"> no caso de ser ignorado, incerto ou inacessível o endereço da detentora, </w:t>
      </w:r>
      <w:r w:rsidR="00E84BC8">
        <w:rPr>
          <w:rFonts w:ascii="Bookman Old Style" w:hAnsi="Bookman Old Style"/>
          <w:sz w:val="24"/>
          <w:szCs w:val="24"/>
        </w:rPr>
        <w:t xml:space="preserve">mesmo o eletrônico, </w:t>
      </w:r>
      <w:r w:rsidR="00E84BC8" w:rsidRPr="00C54D0E">
        <w:rPr>
          <w:rFonts w:ascii="Bookman Old Style" w:hAnsi="Bookman Old Style"/>
          <w:sz w:val="24"/>
          <w:szCs w:val="24"/>
        </w:rPr>
        <w:t>a comunicação será</w:t>
      </w:r>
      <w:r w:rsidR="00E84BC8">
        <w:rPr>
          <w:rFonts w:ascii="Bookman Old Style" w:hAnsi="Bookman Old Style"/>
          <w:sz w:val="24"/>
          <w:szCs w:val="24"/>
        </w:rPr>
        <w:t xml:space="preserve"> </w:t>
      </w:r>
      <w:r w:rsidR="00E84BC8" w:rsidRPr="00C54D0E">
        <w:rPr>
          <w:rFonts w:ascii="Bookman Old Style" w:hAnsi="Bookman Old Style"/>
          <w:sz w:val="24"/>
          <w:szCs w:val="24"/>
        </w:rPr>
        <w:t>feita por publicação no Diário Oficial do</w:t>
      </w:r>
      <w:r w:rsidR="00E84BC8">
        <w:rPr>
          <w:rFonts w:ascii="Bookman Old Style" w:hAnsi="Bookman Old Style"/>
          <w:sz w:val="24"/>
          <w:szCs w:val="24"/>
        </w:rPr>
        <w:t>s Municípios de Santa Catarina</w:t>
      </w:r>
      <w:r w:rsidR="00E84BC8" w:rsidRPr="00C54D0E">
        <w:rPr>
          <w:rFonts w:ascii="Bookman Old Style" w:hAnsi="Bookman Old Style"/>
          <w:sz w:val="24"/>
          <w:szCs w:val="24"/>
        </w:rPr>
        <w:t>, considerando-se cancelado o preço registrado após</w:t>
      </w:r>
      <w:r w:rsidR="00E84BC8">
        <w:rPr>
          <w:rFonts w:ascii="Bookman Old Style" w:hAnsi="Bookman Old Style"/>
          <w:sz w:val="24"/>
          <w:szCs w:val="24"/>
        </w:rPr>
        <w:t xml:space="preserve"> </w:t>
      </w:r>
      <w:r w:rsidR="00E84BC8" w:rsidRPr="00C54D0E">
        <w:rPr>
          <w:rFonts w:ascii="Bookman Old Style" w:hAnsi="Bookman Old Style"/>
          <w:sz w:val="24"/>
          <w:szCs w:val="24"/>
        </w:rPr>
        <w:t>01(um) dia da publicação.</w:t>
      </w:r>
    </w:p>
    <w:p w:rsidR="00F37EAD" w:rsidRDefault="00F37EAD" w:rsidP="00F37EAD">
      <w:pPr>
        <w:overflowPunct w:val="0"/>
        <w:autoSpaceDE w:val="0"/>
        <w:autoSpaceDN w:val="0"/>
        <w:adjustRightInd w:val="0"/>
        <w:spacing w:after="120"/>
        <w:jc w:val="both"/>
        <w:rPr>
          <w:rFonts w:ascii="Bookman Old Style" w:hAnsi="Bookman Old Style"/>
          <w:b/>
          <w:bCs/>
          <w:sz w:val="24"/>
          <w:szCs w:val="24"/>
        </w:rPr>
      </w:pPr>
    </w:p>
    <w:p w:rsidR="00F37EAD" w:rsidRDefault="00F37EAD" w:rsidP="00F37EAD">
      <w:pPr>
        <w:overflowPunct w:val="0"/>
        <w:autoSpaceDE w:val="0"/>
        <w:autoSpaceDN w:val="0"/>
        <w:adjustRightInd w:val="0"/>
        <w:spacing w:after="120"/>
        <w:ind w:firstLine="708"/>
        <w:jc w:val="both"/>
        <w:rPr>
          <w:rFonts w:ascii="Bookman Old Style" w:hAnsi="Bookman Old Style"/>
          <w:b/>
          <w:bCs/>
          <w:sz w:val="24"/>
          <w:szCs w:val="24"/>
        </w:rPr>
      </w:pPr>
      <w:r>
        <w:rPr>
          <w:rFonts w:ascii="Bookman Old Style" w:hAnsi="Bookman Old Style"/>
          <w:b/>
          <w:bCs/>
          <w:sz w:val="24"/>
          <w:szCs w:val="24"/>
        </w:rPr>
        <w:t xml:space="preserve">5. </w:t>
      </w:r>
      <w:r w:rsidRPr="00F37EAD">
        <w:rPr>
          <w:rFonts w:ascii="Bookman Old Style" w:hAnsi="Bookman Old Style"/>
          <w:b/>
          <w:bCs/>
          <w:sz w:val="24"/>
          <w:szCs w:val="24"/>
        </w:rPr>
        <w:t>CONDIÇÕES GERAIS</w:t>
      </w:r>
    </w:p>
    <w:p w:rsidR="00F37EAD" w:rsidRDefault="00F37EAD" w:rsidP="00F37EAD">
      <w:pPr>
        <w:overflowPunct w:val="0"/>
        <w:autoSpaceDE w:val="0"/>
        <w:autoSpaceDN w:val="0"/>
        <w:adjustRightInd w:val="0"/>
        <w:spacing w:after="120"/>
        <w:ind w:firstLine="708"/>
        <w:jc w:val="both"/>
        <w:rPr>
          <w:rFonts w:ascii="Bookman Old Style" w:hAnsi="Bookman Old Style"/>
          <w:iCs/>
          <w:sz w:val="24"/>
          <w:szCs w:val="24"/>
        </w:rPr>
      </w:pPr>
      <w:r w:rsidRPr="00F37EAD">
        <w:rPr>
          <w:rFonts w:ascii="Bookman Old Style" w:hAnsi="Bookman Old Style"/>
          <w:b/>
          <w:bCs/>
          <w:sz w:val="24"/>
          <w:szCs w:val="24"/>
        </w:rPr>
        <w:t>5.1.</w:t>
      </w:r>
      <w:r>
        <w:rPr>
          <w:rFonts w:ascii="Bookman Old Style" w:hAnsi="Bookman Old Style"/>
          <w:bCs/>
          <w:sz w:val="24"/>
          <w:szCs w:val="24"/>
        </w:rPr>
        <w:t xml:space="preserve"> </w:t>
      </w:r>
      <w:r w:rsidRPr="00F37EAD">
        <w:rPr>
          <w:rFonts w:ascii="Bookman Old Style" w:hAnsi="Bookman Old Style"/>
          <w:iCs/>
          <w:sz w:val="24"/>
          <w:szCs w:val="24"/>
        </w:rPr>
        <w:t xml:space="preserve">As condições gerais do fornecimento, tais como os prazos para entrega e recebimento do objeto, as obrigações da Administração e do fornecedor registrado, penalidades e demais condições do ajuste, encontram-se definidos no </w:t>
      </w:r>
      <w:r>
        <w:rPr>
          <w:rFonts w:ascii="Bookman Old Style" w:hAnsi="Bookman Old Style"/>
          <w:iCs/>
          <w:sz w:val="24"/>
          <w:szCs w:val="24"/>
        </w:rPr>
        <w:t>Edital e demais anexos</w:t>
      </w:r>
    </w:p>
    <w:p w:rsidR="00166D6C" w:rsidRDefault="00166D6C" w:rsidP="00F37EAD">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lastRenderedPageBreak/>
        <w:t>Nada mais havendo a ser declarado, foi encerrada esta Ata que, após lida e aprova</w:t>
      </w:r>
      <w:r>
        <w:rPr>
          <w:rFonts w:ascii="Bookman Old Style" w:hAnsi="Bookman Old Style"/>
          <w:bCs/>
          <w:sz w:val="24"/>
          <w:szCs w:val="24"/>
        </w:rPr>
        <w:t>da, será assinada pelas partes.</w:t>
      </w:r>
    </w:p>
    <w:p w:rsidR="00166D6C" w:rsidRDefault="00166D6C" w:rsidP="00626840">
      <w:pPr>
        <w:overflowPunct w:val="0"/>
        <w:autoSpaceDE w:val="0"/>
        <w:autoSpaceDN w:val="0"/>
        <w:adjustRightInd w:val="0"/>
        <w:spacing w:after="120"/>
        <w:ind w:firstLine="708"/>
        <w:jc w:val="both"/>
        <w:rPr>
          <w:rFonts w:ascii="Bookman Old Style" w:hAnsi="Bookman Old Style"/>
          <w:bCs/>
          <w:sz w:val="24"/>
          <w:szCs w:val="24"/>
        </w:rPr>
      </w:pPr>
      <w:r w:rsidRPr="00166D6C">
        <w:rPr>
          <w:rFonts w:ascii="Bookman Old Style" w:hAnsi="Bookman Old Style"/>
          <w:bCs/>
          <w:sz w:val="24"/>
          <w:szCs w:val="24"/>
        </w:rPr>
        <w:t>Obs.: O responsável pela assinatura da Ata deverá ter poderes para exercer tal ato, constado no Contrato Social da empresa ou mediante Procuração.</w:t>
      </w:r>
    </w:p>
    <w:p w:rsidR="00C548A6" w:rsidRDefault="00C548A6" w:rsidP="00626840">
      <w:pPr>
        <w:overflowPunct w:val="0"/>
        <w:autoSpaceDE w:val="0"/>
        <w:autoSpaceDN w:val="0"/>
        <w:adjustRightInd w:val="0"/>
        <w:spacing w:after="120"/>
        <w:ind w:firstLine="708"/>
        <w:jc w:val="both"/>
        <w:rPr>
          <w:rFonts w:ascii="Bookman Old Style" w:hAnsi="Bookman Old Style"/>
          <w:bCs/>
          <w:sz w:val="24"/>
          <w:szCs w:val="24"/>
        </w:rPr>
      </w:pPr>
    </w:p>
    <w:p w:rsidR="00166D6C" w:rsidRPr="00626840" w:rsidRDefault="00166D6C" w:rsidP="00626840">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sz w:val="24"/>
          <w:szCs w:val="24"/>
        </w:rPr>
        <w:t>Santa Terezinha do Progresso/SC, _____ de_____________ de 2019.</w:t>
      </w:r>
    </w:p>
    <w:p w:rsidR="0084733C" w:rsidRDefault="0084733C" w:rsidP="009D5FED">
      <w:pPr>
        <w:overflowPunct w:val="0"/>
        <w:autoSpaceDE w:val="0"/>
        <w:autoSpaceDN w:val="0"/>
        <w:adjustRightInd w:val="0"/>
        <w:spacing w:after="120"/>
        <w:jc w:val="both"/>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166D6C" w:rsidRPr="009D5FED" w:rsidTr="00D15F0D">
        <w:tc>
          <w:tcPr>
            <w:tcW w:w="4247" w:type="dxa"/>
          </w:tcPr>
          <w:p w:rsidR="00166D6C" w:rsidRPr="009D5FED" w:rsidRDefault="00166D6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166D6C" w:rsidRPr="009D5FED" w:rsidRDefault="00166D6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166D6C" w:rsidRPr="009D5FED" w:rsidTr="00D15F0D">
        <w:tc>
          <w:tcPr>
            <w:tcW w:w="4247" w:type="dxa"/>
          </w:tcPr>
          <w:p w:rsidR="00166D6C" w:rsidRPr="009D5FED" w:rsidRDefault="00C548A6" w:rsidP="00D15F0D">
            <w:pPr>
              <w:overflowPunct w:val="0"/>
              <w:autoSpaceDE w:val="0"/>
              <w:autoSpaceDN w:val="0"/>
              <w:adjustRightInd w:val="0"/>
              <w:spacing w:after="120"/>
              <w:jc w:val="center"/>
              <w:rPr>
                <w:sz w:val="24"/>
                <w:szCs w:val="24"/>
              </w:rPr>
            </w:pPr>
            <w:r>
              <w:rPr>
                <w:sz w:val="24"/>
                <w:szCs w:val="24"/>
              </w:rPr>
              <w:t>Prefeito Municipal</w:t>
            </w:r>
          </w:p>
        </w:tc>
        <w:tc>
          <w:tcPr>
            <w:tcW w:w="4248" w:type="dxa"/>
          </w:tcPr>
          <w:p w:rsidR="00166D6C" w:rsidRPr="009D5FED" w:rsidRDefault="00C548A6" w:rsidP="00D15F0D">
            <w:pPr>
              <w:overflowPunct w:val="0"/>
              <w:autoSpaceDE w:val="0"/>
              <w:autoSpaceDN w:val="0"/>
              <w:adjustRightInd w:val="0"/>
              <w:spacing w:after="120"/>
              <w:jc w:val="center"/>
              <w:rPr>
                <w:sz w:val="24"/>
                <w:szCs w:val="24"/>
              </w:rPr>
            </w:pPr>
            <w:r>
              <w:rPr>
                <w:sz w:val="24"/>
                <w:szCs w:val="24"/>
              </w:rPr>
              <w:t>Detentor</w:t>
            </w:r>
          </w:p>
        </w:tc>
      </w:tr>
      <w:tr w:rsidR="00166D6C" w:rsidRPr="009D5FED" w:rsidTr="00D15F0D">
        <w:tc>
          <w:tcPr>
            <w:tcW w:w="4247" w:type="dxa"/>
          </w:tcPr>
          <w:p w:rsidR="00166D6C" w:rsidRPr="009D5FED" w:rsidRDefault="00166D6C" w:rsidP="00D15F0D">
            <w:pPr>
              <w:overflowPunct w:val="0"/>
              <w:autoSpaceDE w:val="0"/>
              <w:autoSpaceDN w:val="0"/>
              <w:adjustRightInd w:val="0"/>
              <w:spacing w:after="120"/>
              <w:jc w:val="center"/>
              <w:rPr>
                <w:sz w:val="24"/>
                <w:szCs w:val="24"/>
              </w:rPr>
            </w:pPr>
          </w:p>
        </w:tc>
        <w:tc>
          <w:tcPr>
            <w:tcW w:w="4248" w:type="dxa"/>
          </w:tcPr>
          <w:p w:rsidR="00166D6C" w:rsidRPr="009D5FED" w:rsidRDefault="00166D6C" w:rsidP="00D15F0D">
            <w:pPr>
              <w:overflowPunct w:val="0"/>
              <w:autoSpaceDE w:val="0"/>
              <w:autoSpaceDN w:val="0"/>
              <w:adjustRightInd w:val="0"/>
              <w:spacing w:after="120"/>
              <w:jc w:val="center"/>
              <w:rPr>
                <w:sz w:val="24"/>
                <w:szCs w:val="24"/>
              </w:rPr>
            </w:pPr>
          </w:p>
        </w:tc>
      </w:tr>
    </w:tbl>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F37EAD" w:rsidRDefault="00F37EAD"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bookmarkStart w:id="0" w:name="_GoBack"/>
      <w:bookmarkEnd w:id="0"/>
      <w:r>
        <w:rPr>
          <w:rFonts w:ascii="Bookman Old Style" w:hAnsi="Bookman Old Style"/>
          <w:b/>
          <w:bCs/>
          <w:sz w:val="24"/>
          <w:szCs w:val="24"/>
        </w:rPr>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C548A6">
        <w:rPr>
          <w:rFonts w:ascii="Bookman Old Style" w:hAnsi="Bookman Old Style"/>
        </w:rPr>
        <w:t xml:space="preserve">, REF. PROCESSO LICITATÓRIO Nº </w:t>
      </w:r>
      <w:r w:rsidR="004B2D80">
        <w:rPr>
          <w:rFonts w:ascii="Bookman Old Style" w:hAnsi="Bookman Old Style"/>
        </w:rPr>
        <w:t>75</w:t>
      </w:r>
      <w:r w:rsidR="00C548A6">
        <w:rPr>
          <w:rFonts w:ascii="Bookman Old Style" w:hAnsi="Bookman Old Style"/>
        </w:rPr>
        <w:t xml:space="preserve">/2019 PREGÃO PRESENCIAL </w:t>
      </w:r>
      <w:r w:rsidR="004B2D80">
        <w:rPr>
          <w:rFonts w:ascii="Bookman Old Style" w:hAnsi="Bookman Old Style"/>
        </w:rPr>
        <w:t>45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 Senhor</w:t>
      </w:r>
      <w:r w:rsidR="00166D6C">
        <w:rPr>
          <w:sz w:val="24"/>
          <w:szCs w:val="24"/>
        </w:rPr>
        <w:t xml:space="preserve"> </w:t>
      </w:r>
      <w:r w:rsidR="00166D6C" w:rsidRPr="00166D6C">
        <w:rPr>
          <w:b/>
          <w:sz w:val="24"/>
          <w:szCs w:val="24"/>
        </w:rPr>
        <w:t>DERLI FURTADO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nº </w:t>
      </w:r>
      <w:fldSimple w:instr=" DOCVARIABLE &quot;CPFTitular&quot; \* MERGEFORMAT ">
        <w:r w:rsidRPr="000E1461">
          <w:rPr>
            <w:rFonts w:ascii="Bookman Old Style" w:hAnsi="Bookman Old Style" w:cs="Arial"/>
            <w:sz w:val="24"/>
            <w:szCs w:val="24"/>
          </w:rPr>
          <w:t>219.982.219-20</w:t>
        </w:r>
      </w:fldSimple>
      <w:r w:rsidRPr="000E1461">
        <w:rPr>
          <w:rFonts w:ascii="Bookman Old Style" w:hAnsi="Bookman Old Style" w:cs="Arial"/>
          <w:sz w:val="24"/>
          <w:szCs w:val="24"/>
        </w:rPr>
        <w:t>,</w:t>
      </w:r>
      <w:r w:rsidRPr="000E1461">
        <w:rPr>
          <w:rFonts w:ascii="Bookman Old Style" w:hAnsi="Bookman Old Style"/>
          <w:sz w:val="24"/>
          <w:szCs w:val="24"/>
        </w:rPr>
        <w:t xml:space="preserve"> e RG nº 311.170,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sidR="00704527" w:rsidRPr="00205D2A">
        <w:rPr>
          <w:rFonts w:ascii="Bookman Old Style" w:hAnsi="Bookman Old Style"/>
          <w:b/>
          <w:bCs/>
          <w:sz w:val="24"/>
          <w:szCs w:val="24"/>
        </w:rPr>
        <w:t>A PRESENTE LICITAÇÃO VISA AQUISIÇÃO DE 3 (três) CAMINHÕES E 01 (uma) ESCAVADEIRA HIDRÁULICA PARA ATENDIMENTO DA SECRETARIA MUNICIPAL DE AGRICULTURA, CONFORME ESPECIFICAÇÕES E DEMAIS ANEXOS CONSTANTES NESTE EDITAL</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 xml:space="preserve">e anexos do Pregão nº </w:t>
      </w:r>
      <w:r w:rsidR="004B2D80">
        <w:rPr>
          <w:rFonts w:ascii="Bookman Old Style" w:hAnsi="Bookman Old Style"/>
          <w:sz w:val="24"/>
          <w:szCs w:val="24"/>
        </w:rPr>
        <w:t>45</w:t>
      </w:r>
      <w:r>
        <w:rPr>
          <w:rFonts w:ascii="Bookman Old Style" w:hAnsi="Bookman Old Style"/>
          <w:sz w:val="24"/>
          <w:szCs w:val="24"/>
        </w:rPr>
        <w:t>/2019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4B2D80">
      <w:pPr>
        <w:overflowPunct w:val="0"/>
        <w:autoSpaceDE w:val="0"/>
        <w:autoSpaceDN w:val="0"/>
        <w:adjustRightInd w:val="0"/>
        <w:spacing w:after="120"/>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D15F0D">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2.034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Derli Furtado</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D15F0D">
        <w:tc>
          <w:tcPr>
            <w:tcW w:w="4247"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D15F0D">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D15F0D">
            <w:pPr>
              <w:overflowPunct w:val="0"/>
              <w:autoSpaceDE w:val="0"/>
              <w:autoSpaceDN w:val="0"/>
              <w:adjustRightInd w:val="0"/>
              <w:spacing w:after="120"/>
              <w:rPr>
                <w:sz w:val="24"/>
                <w:szCs w:val="24"/>
              </w:rPr>
            </w:pPr>
            <w:r w:rsidRPr="009D5FED">
              <w:rPr>
                <w:sz w:val="24"/>
                <w:szCs w:val="24"/>
              </w:rPr>
              <w:t>(nome)</w:t>
            </w:r>
          </w:p>
        </w:tc>
      </w:tr>
      <w:tr w:rsidR="0084733C" w:rsidRPr="009D5FED" w:rsidTr="00D15F0D">
        <w:tc>
          <w:tcPr>
            <w:tcW w:w="4247"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D15F0D">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Pr="003C41F5" w:rsidRDefault="0084733C" w:rsidP="009D5FED">
      <w:pPr>
        <w:overflowPunct w:val="0"/>
        <w:autoSpaceDE w:val="0"/>
        <w:autoSpaceDN w:val="0"/>
        <w:adjustRightInd w:val="0"/>
        <w:spacing w:after="120"/>
        <w:jc w:val="both"/>
        <w:rPr>
          <w:sz w:val="24"/>
          <w:szCs w:val="24"/>
        </w:rPr>
      </w:pPr>
    </w:p>
    <w:sectPr w:rsidR="0084733C" w:rsidRPr="003C41F5"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76B" w:rsidRDefault="00D8176B" w:rsidP="00136074">
      <w:r>
        <w:separator/>
      </w:r>
    </w:p>
  </w:endnote>
  <w:endnote w:type="continuationSeparator" w:id="0">
    <w:p w:rsidR="00D8176B" w:rsidRDefault="00D8176B"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FBC" w:rsidRDefault="00742FB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42FBC" w:rsidRDefault="00742FB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742FBC" w:rsidRDefault="00742FB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04527">
              <w:rPr>
                <w:b/>
                <w:bCs/>
                <w:noProof/>
              </w:rPr>
              <w:t>34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4527">
              <w:rPr>
                <w:b/>
                <w:bCs/>
                <w:noProof/>
              </w:rPr>
              <w:t>41</w:t>
            </w:r>
            <w:r>
              <w:rPr>
                <w:b/>
                <w:bCs/>
                <w:sz w:val="24"/>
                <w:szCs w:val="24"/>
              </w:rPr>
              <w:fldChar w:fldCharType="end"/>
            </w:r>
          </w:p>
        </w:sdtContent>
      </w:sdt>
    </w:sdtContent>
  </w:sdt>
  <w:p w:rsidR="00742FBC" w:rsidRPr="00136074" w:rsidRDefault="00742FBC"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76B" w:rsidRDefault="00D8176B" w:rsidP="00136074">
      <w:r>
        <w:separator/>
      </w:r>
    </w:p>
  </w:footnote>
  <w:footnote w:type="continuationSeparator" w:id="0">
    <w:p w:rsidR="00D8176B" w:rsidRDefault="00D8176B"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7">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8">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9"/>
  </w:num>
  <w:num w:numId="3">
    <w:abstractNumId w:val="2"/>
  </w:num>
  <w:num w:numId="4">
    <w:abstractNumId w:val="0"/>
  </w:num>
  <w:num w:numId="5">
    <w:abstractNumId w:val="12"/>
  </w:num>
  <w:num w:numId="6">
    <w:abstractNumId w:val="8"/>
  </w:num>
  <w:num w:numId="7">
    <w:abstractNumId w:val="10"/>
  </w:num>
  <w:num w:numId="8">
    <w:abstractNumId w:val="6"/>
  </w:num>
  <w:num w:numId="9">
    <w:abstractNumId w:val="11"/>
  </w:num>
  <w:num w:numId="10">
    <w:abstractNumId w:val="3"/>
  </w:num>
  <w:num w:numId="11">
    <w:abstractNumId w:val="1"/>
  </w:num>
  <w:num w:numId="12">
    <w:abstractNumId w:val="7"/>
  </w:num>
  <w:num w:numId="13">
    <w:abstractNumId w:val="5"/>
  </w:num>
  <w:num w:numId="14">
    <w:abstractNumId w:val="14"/>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104B05"/>
    <w:rsid w:val="00106453"/>
    <w:rsid w:val="00136074"/>
    <w:rsid w:val="00166D6C"/>
    <w:rsid w:val="001A4939"/>
    <w:rsid w:val="001B498B"/>
    <w:rsid w:val="001E6CB0"/>
    <w:rsid w:val="001F4BB3"/>
    <w:rsid w:val="00205D12"/>
    <w:rsid w:val="00205D2A"/>
    <w:rsid w:val="002E6C84"/>
    <w:rsid w:val="00310014"/>
    <w:rsid w:val="00390126"/>
    <w:rsid w:val="003923E4"/>
    <w:rsid w:val="00394EBE"/>
    <w:rsid w:val="003C3954"/>
    <w:rsid w:val="003C41F5"/>
    <w:rsid w:val="00410DB8"/>
    <w:rsid w:val="0045249F"/>
    <w:rsid w:val="00484CEF"/>
    <w:rsid w:val="00486E55"/>
    <w:rsid w:val="004A4F9E"/>
    <w:rsid w:val="004B2D80"/>
    <w:rsid w:val="004F0431"/>
    <w:rsid w:val="00564FD2"/>
    <w:rsid w:val="00573377"/>
    <w:rsid w:val="005974A7"/>
    <w:rsid w:val="00597AB8"/>
    <w:rsid w:val="005C41ED"/>
    <w:rsid w:val="005C6ACF"/>
    <w:rsid w:val="00626840"/>
    <w:rsid w:val="0063443F"/>
    <w:rsid w:val="006472BA"/>
    <w:rsid w:val="00671BFF"/>
    <w:rsid w:val="006879AE"/>
    <w:rsid w:val="00693FB8"/>
    <w:rsid w:val="00697E86"/>
    <w:rsid w:val="006B488F"/>
    <w:rsid w:val="006E0FA2"/>
    <w:rsid w:val="006F590B"/>
    <w:rsid w:val="00704527"/>
    <w:rsid w:val="007219D7"/>
    <w:rsid w:val="00732038"/>
    <w:rsid w:val="00742FBC"/>
    <w:rsid w:val="0075592E"/>
    <w:rsid w:val="00770E0F"/>
    <w:rsid w:val="00771375"/>
    <w:rsid w:val="007F60B4"/>
    <w:rsid w:val="0084710A"/>
    <w:rsid w:val="0084733C"/>
    <w:rsid w:val="008A16EE"/>
    <w:rsid w:val="008B04D3"/>
    <w:rsid w:val="008B3A8F"/>
    <w:rsid w:val="008C38A4"/>
    <w:rsid w:val="00917F47"/>
    <w:rsid w:val="00930AA7"/>
    <w:rsid w:val="009364E8"/>
    <w:rsid w:val="00995774"/>
    <w:rsid w:val="009A0B9A"/>
    <w:rsid w:val="009D5FED"/>
    <w:rsid w:val="009F5080"/>
    <w:rsid w:val="00A653FE"/>
    <w:rsid w:val="00AC652C"/>
    <w:rsid w:val="00B3405C"/>
    <w:rsid w:val="00B5177B"/>
    <w:rsid w:val="00B6310B"/>
    <w:rsid w:val="00C206F8"/>
    <w:rsid w:val="00C548A6"/>
    <w:rsid w:val="00C54D0E"/>
    <w:rsid w:val="00C77485"/>
    <w:rsid w:val="00CA293F"/>
    <w:rsid w:val="00CB1C4B"/>
    <w:rsid w:val="00D15F0D"/>
    <w:rsid w:val="00D47372"/>
    <w:rsid w:val="00D7692C"/>
    <w:rsid w:val="00D76E34"/>
    <w:rsid w:val="00D8176B"/>
    <w:rsid w:val="00DA5001"/>
    <w:rsid w:val="00DB774C"/>
    <w:rsid w:val="00DB77E4"/>
    <w:rsid w:val="00DE2B52"/>
    <w:rsid w:val="00DE2DF0"/>
    <w:rsid w:val="00DF5EC7"/>
    <w:rsid w:val="00E02A38"/>
    <w:rsid w:val="00E46A13"/>
    <w:rsid w:val="00E53B7F"/>
    <w:rsid w:val="00E8246F"/>
    <w:rsid w:val="00E84BC8"/>
    <w:rsid w:val="00EF523D"/>
    <w:rsid w:val="00F343BE"/>
    <w:rsid w:val="00F37EAD"/>
    <w:rsid w:val="00F42C93"/>
    <w:rsid w:val="00F91E35"/>
    <w:rsid w:val="00FC3CAA"/>
    <w:rsid w:val="00FD523E"/>
    <w:rsid w:val="00FF105A"/>
    <w:rsid w:val="00FF3AA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Nivel1">
    <w:name w:val="Nivel1"/>
    <w:basedOn w:val="Ttulo1"/>
    <w:next w:val="Normal"/>
    <w:qFormat/>
    <w:rsid w:val="00D47372"/>
    <w:pPr>
      <w:keepNext/>
      <w:keepLines/>
      <w:widowControl w:val="0"/>
      <w:numPr>
        <w:numId w:val="15"/>
      </w:numPr>
      <w:autoSpaceDE w:val="0"/>
      <w:autoSpaceDN w:val="0"/>
      <w:adjustRightInd w:val="0"/>
      <w:spacing w:before="480" w:beforeAutospacing="0" w:after="120" w:afterAutospacing="0" w:line="276" w:lineRule="auto"/>
      <w:ind w:left="357" w:hanging="357"/>
      <w:jc w:val="both"/>
    </w:pPr>
    <w:rPr>
      <w:rFonts w:ascii="Arial" w:eastAsiaTheme="majorEastAsia" w:hAnsi="Arial" w:cs="Arial"/>
      <w:kern w:val="0"/>
      <w:sz w:val="20"/>
      <w:szCs w:val="20"/>
    </w:rPr>
  </w:style>
</w:styles>
</file>

<file path=word/webSettings.xml><?xml version="1.0" encoding="utf-8"?>
<w:webSettings xmlns:r="http://schemas.openxmlformats.org/officeDocument/2006/relationships" xmlns:w="http://schemas.openxmlformats.org/wordprocessingml/2006/main">
  <w:divs>
    <w:div w:id="497575790">
      <w:bodyDiv w:val="1"/>
      <w:marLeft w:val="0"/>
      <w:marRight w:val="0"/>
      <w:marTop w:val="0"/>
      <w:marBottom w:val="0"/>
      <w:divBdr>
        <w:top w:val="none" w:sz="0" w:space="0" w:color="auto"/>
        <w:left w:val="none" w:sz="0" w:space="0" w:color="auto"/>
        <w:bottom w:val="none" w:sz="0" w:space="0" w:color="auto"/>
        <w:right w:val="none" w:sz="0" w:space="0" w:color="auto"/>
      </w:divBdr>
    </w:div>
    <w:div w:id="156626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yperlink" Target="mailto:compras@staterezinhaprogresso.sc.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41</Pages>
  <Words>12785</Words>
  <Characters>69040</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2019-06-25T14:31:00Z</cp:lastPrinted>
  <dcterms:created xsi:type="dcterms:W3CDTF">2019-06-24T16:22:00Z</dcterms:created>
  <dcterms:modified xsi:type="dcterms:W3CDTF">2019-07-08T18:24:00Z</dcterms:modified>
</cp:coreProperties>
</file>