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FE772B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AF2B14">
        <w:rPr>
          <w:b/>
          <w:szCs w:val="24"/>
        </w:rPr>
        <w:t>16</w:t>
      </w:r>
      <w:r w:rsidR="00FE772B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Default="00F24C30" w:rsidP="00AF2B14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AF2B14">
        <w:rPr>
          <w:sz w:val="20"/>
        </w:rPr>
        <w:t>TRANSPORTES RODRIGUES LTDA ME,</w:t>
      </w:r>
      <w:r w:rsidR="00FE772B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FE772B">
        <w:rPr>
          <w:sz w:val="20"/>
        </w:rPr>
        <w:t xml:space="preserve">: CONTRATAÇÃO DE </w:t>
      </w:r>
      <w:r w:rsidR="00AF2B14">
        <w:rPr>
          <w:sz w:val="20"/>
        </w:rPr>
        <w:t>SERVIÇO DE TRANSPORTE ESCOLAR PARA O ANO LETIVO DE 2019</w:t>
      </w:r>
      <w:r w:rsidR="00C710EC">
        <w:rPr>
          <w:sz w:val="20"/>
        </w:rPr>
        <w:t xml:space="preserve">, </w:t>
      </w:r>
      <w:r w:rsidR="00AF2B14">
        <w:rPr>
          <w:sz w:val="20"/>
        </w:rPr>
        <w:t>CONFORME PREV</w:t>
      </w:r>
      <w:r w:rsidR="00C710EC">
        <w:rPr>
          <w:sz w:val="20"/>
        </w:rPr>
        <w:t>I</w:t>
      </w:r>
      <w:r w:rsidR="00AF2B14">
        <w:rPr>
          <w:sz w:val="20"/>
        </w:rPr>
        <w:t>SÃO DE MATRÍCULAS E CALENDÁRIO ESCOLAR APROVADO PELAS SECRETARIAS ESTADUAL E MUNICIPAL DE EDUCAÇÃO.</w:t>
      </w:r>
      <w:bookmarkStart w:id="0" w:name="_GoBack"/>
      <w:bookmarkEnd w:id="0"/>
    </w:p>
    <w:p w:rsidR="00AF2B14" w:rsidRPr="001D5293" w:rsidRDefault="00AF2B14" w:rsidP="00AF2B14">
      <w:pPr>
        <w:ind w:left="4320"/>
        <w:jc w:val="both"/>
        <w:rPr>
          <w:szCs w:val="24"/>
        </w:rPr>
      </w:pP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AF2B14">
        <w:rPr>
          <w:b/>
          <w:szCs w:val="24"/>
        </w:rPr>
        <w:t xml:space="preserve">TRANSPORTE RODRIGUES LTDA ME, </w:t>
      </w:r>
      <w:r w:rsidR="009510E9" w:rsidRPr="001D5293">
        <w:rPr>
          <w:szCs w:val="24"/>
        </w:rPr>
        <w:t xml:space="preserve">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AF2B14">
        <w:rPr>
          <w:szCs w:val="24"/>
        </w:rPr>
        <w:t>18.764.042/001-97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 </w:t>
      </w:r>
      <w:r w:rsidR="000B2C80">
        <w:rPr>
          <w:szCs w:val="24"/>
        </w:rPr>
        <w:t xml:space="preserve">Rua </w:t>
      </w:r>
      <w:r w:rsidR="00AF2B14">
        <w:rPr>
          <w:szCs w:val="24"/>
        </w:rPr>
        <w:t>Recife</w:t>
      </w:r>
      <w:r w:rsidRPr="001D5293">
        <w:rPr>
          <w:szCs w:val="24"/>
        </w:rPr>
        <w:t xml:space="preserve">, </w:t>
      </w:r>
      <w:r w:rsidR="000B2C80">
        <w:rPr>
          <w:szCs w:val="24"/>
        </w:rPr>
        <w:t>nº</w:t>
      </w:r>
      <w:r w:rsidR="00AF2B14">
        <w:rPr>
          <w:szCs w:val="24"/>
        </w:rPr>
        <w:t xml:space="preserve"> 470</w:t>
      </w:r>
      <w:r w:rsidRPr="001D5293">
        <w:rPr>
          <w:szCs w:val="24"/>
        </w:rPr>
        <w:t>,</w:t>
      </w:r>
      <w:r w:rsidR="001901BE" w:rsidRPr="001D5293">
        <w:rPr>
          <w:szCs w:val="24"/>
        </w:rPr>
        <w:t xml:space="preserve"> </w:t>
      </w:r>
      <w:r w:rsidR="00AF2B14">
        <w:rPr>
          <w:szCs w:val="24"/>
        </w:rPr>
        <w:t>Centro</w:t>
      </w:r>
      <w:r w:rsidR="0018133D" w:rsidRPr="001D5293">
        <w:rPr>
          <w:szCs w:val="24"/>
        </w:rPr>
        <w:t>,</w:t>
      </w:r>
      <w:r w:rsidR="00AF2B14">
        <w:rPr>
          <w:szCs w:val="24"/>
        </w:rPr>
        <w:t xml:space="preserve"> Santa Terezinha do Progresso,</w:t>
      </w:r>
      <w:r w:rsidR="00F24C30" w:rsidRPr="001D5293">
        <w:rPr>
          <w:szCs w:val="24"/>
        </w:rPr>
        <w:t xml:space="preserve"> estado de </w:t>
      </w:r>
      <w:r w:rsidR="000B2C80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0B2C80">
        <w:rPr>
          <w:szCs w:val="24"/>
        </w:rPr>
        <w:t>89</w:t>
      </w:r>
      <w:r w:rsidR="00AF2B14">
        <w:rPr>
          <w:szCs w:val="24"/>
        </w:rPr>
        <w:t>983-000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>representada pelo Sócio, Sr.</w:t>
      </w:r>
      <w:r w:rsidR="006531ED" w:rsidRPr="001D5293">
        <w:rPr>
          <w:szCs w:val="24"/>
        </w:rPr>
        <w:t xml:space="preserve"> </w:t>
      </w:r>
      <w:r w:rsidR="00AF2B14">
        <w:rPr>
          <w:b/>
          <w:szCs w:val="24"/>
        </w:rPr>
        <w:t>ROQUE RODRIGUES</w:t>
      </w:r>
      <w:r w:rsidR="00AF2B14" w:rsidRPr="001D5293">
        <w:rPr>
          <w:szCs w:val="24"/>
        </w:rPr>
        <w:t xml:space="preserve">, </w:t>
      </w:r>
      <w:r w:rsidR="006531ED" w:rsidRPr="001D5293">
        <w:rPr>
          <w:szCs w:val="24"/>
        </w:rPr>
        <w:t xml:space="preserve">brasileiro, </w:t>
      </w:r>
      <w:r w:rsidR="000B2C80">
        <w:rPr>
          <w:szCs w:val="24"/>
        </w:rPr>
        <w:t>solteir</w:t>
      </w:r>
      <w:r w:rsidR="00AF2B14">
        <w:rPr>
          <w:szCs w:val="24"/>
        </w:rPr>
        <w:t>o</w:t>
      </w:r>
      <w:r w:rsidR="001901BE" w:rsidRPr="001D5293">
        <w:rPr>
          <w:szCs w:val="24"/>
        </w:rPr>
        <w:t xml:space="preserve">, </w:t>
      </w:r>
      <w:r w:rsidR="000B2C80">
        <w:rPr>
          <w:szCs w:val="24"/>
        </w:rPr>
        <w:t>empresária</w:t>
      </w:r>
      <w:r w:rsidR="006531ED" w:rsidRPr="001D5293">
        <w:rPr>
          <w:szCs w:val="24"/>
        </w:rPr>
        <w:t xml:space="preserve">, CPF nº </w:t>
      </w:r>
      <w:r w:rsidR="00AF2B14">
        <w:rPr>
          <w:szCs w:val="24"/>
        </w:rPr>
        <w:t>020.896.979-97</w:t>
      </w:r>
      <w:r w:rsidR="006531ED" w:rsidRPr="001D5293">
        <w:rPr>
          <w:szCs w:val="24"/>
        </w:rPr>
        <w:t xml:space="preserve">, identidade nº </w:t>
      </w:r>
      <w:r w:rsidR="00AF2B14">
        <w:rPr>
          <w:szCs w:val="24"/>
        </w:rPr>
        <w:t>382624</w:t>
      </w:r>
      <w:r w:rsidR="00C37072">
        <w:rPr>
          <w:szCs w:val="24"/>
        </w:rPr>
        <w:t>-SC,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C93F2B">
        <w:rPr>
          <w:szCs w:val="24"/>
        </w:rPr>
        <w:t xml:space="preserve">Rua </w:t>
      </w:r>
      <w:r w:rsidR="00FE0E15">
        <w:rPr>
          <w:szCs w:val="24"/>
        </w:rPr>
        <w:t>Recife</w:t>
      </w:r>
      <w:r w:rsidR="00FE0E15" w:rsidRPr="001D5293">
        <w:rPr>
          <w:szCs w:val="24"/>
        </w:rPr>
        <w:t xml:space="preserve">, </w:t>
      </w:r>
      <w:r w:rsidR="00FE0E15">
        <w:rPr>
          <w:szCs w:val="24"/>
        </w:rPr>
        <w:t>nº 470</w:t>
      </w:r>
      <w:r w:rsidR="00FE0E15" w:rsidRPr="001D5293">
        <w:rPr>
          <w:szCs w:val="24"/>
        </w:rPr>
        <w:t xml:space="preserve">, </w:t>
      </w:r>
      <w:r w:rsidR="00FE0E15">
        <w:rPr>
          <w:szCs w:val="24"/>
        </w:rPr>
        <w:t>Centro</w:t>
      </w:r>
      <w:r w:rsidR="00FE0E15" w:rsidRPr="001D5293">
        <w:rPr>
          <w:szCs w:val="24"/>
        </w:rPr>
        <w:t>,</w:t>
      </w:r>
      <w:r w:rsidR="00FE0E15">
        <w:rPr>
          <w:szCs w:val="24"/>
        </w:rPr>
        <w:t xml:space="preserve"> Santa Terezinha do Progresso,</w:t>
      </w:r>
      <w:r w:rsidR="00FE0E15" w:rsidRPr="001D5293">
        <w:rPr>
          <w:szCs w:val="24"/>
        </w:rPr>
        <w:t xml:space="preserve"> estado de </w:t>
      </w:r>
      <w:r w:rsidR="00FE0E15">
        <w:rPr>
          <w:szCs w:val="24"/>
        </w:rPr>
        <w:t>Santa Catarina</w:t>
      </w:r>
      <w:r w:rsidR="00FE0E15" w:rsidRPr="001D5293">
        <w:rPr>
          <w:szCs w:val="24"/>
        </w:rPr>
        <w:t xml:space="preserve">, CEP </w:t>
      </w:r>
      <w:r w:rsidR="00FE0E15">
        <w:rPr>
          <w:szCs w:val="24"/>
        </w:rPr>
        <w:t>89983-000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</w:t>
      </w:r>
      <w:r w:rsidRPr="00E13154">
        <w:rPr>
          <w:szCs w:val="24"/>
        </w:rPr>
        <w:t xml:space="preserve">CONTRATANTES têm entre si justo e avençado, e celebram o presente termo aditivo </w:t>
      </w:r>
      <w:r w:rsidR="000B5513" w:rsidRPr="00E13154">
        <w:rPr>
          <w:szCs w:val="24"/>
        </w:rPr>
        <w:t xml:space="preserve">nº </w:t>
      </w:r>
      <w:r w:rsidR="00E13154" w:rsidRPr="00E13154">
        <w:rPr>
          <w:szCs w:val="24"/>
        </w:rPr>
        <w:t>01/2018</w:t>
      </w:r>
      <w:r w:rsidR="001901BE" w:rsidRPr="00E13154">
        <w:rPr>
          <w:szCs w:val="24"/>
        </w:rPr>
        <w:t xml:space="preserve"> ao contrato administrativo nº</w:t>
      </w:r>
      <w:r w:rsidR="000B5513" w:rsidRPr="00E13154">
        <w:rPr>
          <w:szCs w:val="24"/>
        </w:rPr>
        <w:t xml:space="preserve"> </w:t>
      </w:r>
      <w:r w:rsidR="00FE0E15">
        <w:rPr>
          <w:szCs w:val="24"/>
        </w:rPr>
        <w:t>16</w:t>
      </w:r>
      <w:r w:rsidR="000B5513" w:rsidRPr="00E13154">
        <w:rPr>
          <w:szCs w:val="24"/>
        </w:rPr>
        <w:t>/</w:t>
      </w:r>
      <w:r w:rsidR="00E13154" w:rsidRPr="00E13154">
        <w:rPr>
          <w:szCs w:val="24"/>
        </w:rPr>
        <w:t>2018</w:t>
      </w:r>
      <w:r w:rsidRPr="00E13154">
        <w:rPr>
          <w:szCs w:val="24"/>
        </w:rPr>
        <w:t xml:space="preserve">, </w:t>
      </w:r>
      <w:r w:rsidR="003A1512" w:rsidRPr="00E13154">
        <w:rPr>
          <w:szCs w:val="24"/>
        </w:rPr>
        <w:t xml:space="preserve">decorrente do Processo Licitatório nº </w:t>
      </w:r>
      <w:r w:rsidR="00FE0E15">
        <w:rPr>
          <w:szCs w:val="24"/>
        </w:rPr>
        <w:t>09</w:t>
      </w:r>
      <w:r w:rsidR="00E13154" w:rsidRPr="00E13154">
        <w:rPr>
          <w:szCs w:val="24"/>
        </w:rPr>
        <w:t xml:space="preserve">/2018 </w:t>
      </w:r>
      <w:r w:rsidR="00FE0E15">
        <w:rPr>
          <w:szCs w:val="24"/>
        </w:rPr>
        <w:t>Pregão Presencial</w:t>
      </w:r>
      <w:r w:rsidR="003A1512" w:rsidRPr="00E13154">
        <w:rPr>
          <w:szCs w:val="24"/>
        </w:rPr>
        <w:t xml:space="preserve"> nº </w:t>
      </w:r>
      <w:r w:rsidR="00FE0E15">
        <w:rPr>
          <w:szCs w:val="24"/>
        </w:rPr>
        <w:t>04</w:t>
      </w:r>
      <w:r w:rsidR="003A1512" w:rsidRPr="00E13154">
        <w:rPr>
          <w:szCs w:val="24"/>
        </w:rPr>
        <w:t>/</w:t>
      </w:r>
      <w:r w:rsidR="00E13154">
        <w:rPr>
          <w:szCs w:val="24"/>
        </w:rPr>
        <w:t>2018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E13154">
      <w:pPr>
        <w:jc w:val="both"/>
        <w:rPr>
          <w:b/>
          <w:szCs w:val="24"/>
        </w:rPr>
      </w:pPr>
    </w:p>
    <w:p w:rsidR="00D979C1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FE0E15">
        <w:rPr>
          <w:szCs w:val="24"/>
          <w:lang w:val="pt-PT"/>
        </w:rPr>
        <w:t>16</w:t>
      </w:r>
      <w:r w:rsidR="00E13154">
        <w:rPr>
          <w:szCs w:val="24"/>
          <w:lang w:val="pt-PT"/>
        </w:rPr>
        <w:t>/2018</w:t>
      </w:r>
      <w:r w:rsidR="001D5293" w:rsidRPr="001D5293">
        <w:rPr>
          <w:szCs w:val="24"/>
          <w:lang w:val="pt-PT"/>
        </w:rPr>
        <w:t xml:space="preserve"> celebrado entre as partes em </w:t>
      </w:r>
      <w:r w:rsidR="00FE0E15">
        <w:rPr>
          <w:szCs w:val="24"/>
          <w:lang w:val="pt-PT"/>
        </w:rPr>
        <w:t>14</w:t>
      </w:r>
      <w:r w:rsidR="00E13154">
        <w:rPr>
          <w:szCs w:val="24"/>
          <w:lang w:val="pt-PT"/>
        </w:rPr>
        <w:t xml:space="preserve"> de </w:t>
      </w:r>
      <w:r w:rsidR="00FE0E15">
        <w:rPr>
          <w:szCs w:val="24"/>
          <w:lang w:val="pt-PT"/>
        </w:rPr>
        <w:t>fevereiro</w:t>
      </w:r>
      <w:r w:rsidR="00E13154">
        <w:rPr>
          <w:szCs w:val="24"/>
          <w:lang w:val="pt-PT"/>
        </w:rPr>
        <w:t xml:space="preserve"> de 2018</w:t>
      </w:r>
      <w:r w:rsidR="001901BE" w:rsidRPr="001D5293">
        <w:rPr>
          <w:szCs w:val="24"/>
          <w:lang w:val="pt-PT"/>
        </w:rPr>
        <w:t xml:space="preserve"> a contar de </w:t>
      </w:r>
      <w:r w:rsidR="00E13154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E13154">
        <w:rPr>
          <w:szCs w:val="24"/>
          <w:lang w:val="pt-PT"/>
        </w:rPr>
        <w:t>31/12/2019.</w:t>
      </w:r>
    </w:p>
    <w:p w:rsidR="001D5293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E13154" w:rsidRDefault="00E13154" w:rsidP="002844AF">
      <w:pPr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1D5293" w:rsidRPr="001D5293" w:rsidRDefault="00214147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DO VALO</w:t>
      </w:r>
      <w:r w:rsidR="002844AF">
        <w:rPr>
          <w:b/>
          <w:szCs w:val="24"/>
        </w:rPr>
        <w:t>R</w:t>
      </w:r>
    </w:p>
    <w:p w:rsidR="002C65EE" w:rsidRPr="001D5293" w:rsidRDefault="00D979C1" w:rsidP="00FE0E15">
      <w:pPr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E13154">
        <w:rPr>
          <w:szCs w:val="24"/>
        </w:rPr>
        <w:t>6</w:t>
      </w:r>
      <w:r w:rsidR="00FE0E15">
        <w:rPr>
          <w:szCs w:val="24"/>
        </w:rPr>
        <w:t>8</w:t>
      </w:r>
      <w:r w:rsidR="00E13154">
        <w:rPr>
          <w:szCs w:val="24"/>
        </w:rPr>
        <w:t>.</w:t>
      </w:r>
      <w:r w:rsidR="00FE0E15">
        <w:rPr>
          <w:szCs w:val="24"/>
        </w:rPr>
        <w:t>2</w:t>
      </w:r>
      <w:r w:rsidR="00E13154">
        <w:rPr>
          <w:szCs w:val="24"/>
        </w:rPr>
        <w:t>00,00 (</w:t>
      </w:r>
      <w:r w:rsidR="002844AF">
        <w:rPr>
          <w:szCs w:val="24"/>
        </w:rPr>
        <w:t>sessenta e</w:t>
      </w:r>
      <w:r w:rsidR="00FE0E15">
        <w:rPr>
          <w:szCs w:val="24"/>
        </w:rPr>
        <w:t xml:space="preserve"> oito mil e duzentos</w:t>
      </w:r>
      <w:r w:rsidR="00E13154">
        <w:rPr>
          <w:szCs w:val="24"/>
        </w:rPr>
        <w:t xml:space="preserve"> reais).</w:t>
      </w:r>
    </w:p>
    <w:p w:rsidR="00D979C1" w:rsidRPr="001D5293" w:rsidRDefault="00D979C1" w:rsidP="00E13154">
      <w:pPr>
        <w:rPr>
          <w:b/>
          <w:szCs w:val="24"/>
        </w:rPr>
      </w:pPr>
    </w:p>
    <w:p w:rsidR="003D6244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D5293">
      <w:pPr>
        <w:jc w:val="center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E13154">
      <w:pPr>
        <w:jc w:val="both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965B28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D5293">
      <w:pPr>
        <w:ind w:firstLine="1134"/>
        <w:jc w:val="both"/>
        <w:rPr>
          <w:szCs w:val="24"/>
        </w:rPr>
      </w:pPr>
    </w:p>
    <w:p w:rsidR="003D6244" w:rsidRPr="001D5293" w:rsidRDefault="00965B28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CF49F5">
        <w:rPr>
          <w:szCs w:val="24"/>
        </w:rPr>
        <w:t>31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E13154" w:rsidRPr="001D5293" w:rsidRDefault="00E13154" w:rsidP="00E13154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E13154" w:rsidRPr="001D5293" w:rsidTr="007862FF">
        <w:trPr>
          <w:jc w:val="center"/>
        </w:trPr>
        <w:tc>
          <w:tcPr>
            <w:tcW w:w="4077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Mun. de Sta. </w:t>
            </w:r>
            <w:proofErr w:type="spellStart"/>
            <w:r>
              <w:rPr>
                <w:rFonts w:eastAsia="Calibri"/>
                <w:b/>
                <w:szCs w:val="24"/>
              </w:rPr>
              <w:t>Terez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  <w:r w:rsidRPr="001D5293">
              <w:rPr>
                <w:rFonts w:eastAsia="Calibri"/>
                <w:b/>
                <w:szCs w:val="24"/>
              </w:rPr>
              <w:t xml:space="preserve"> do </w:t>
            </w:r>
            <w:proofErr w:type="spellStart"/>
            <w:r>
              <w:rPr>
                <w:rFonts w:eastAsia="Calibri"/>
                <w:b/>
                <w:szCs w:val="24"/>
              </w:rPr>
              <w:t>Progres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  <w:p w:rsidR="00E13154" w:rsidRPr="00C37072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C37072">
              <w:rPr>
                <w:rFonts w:eastAsia="Calibri"/>
                <w:b/>
                <w:szCs w:val="24"/>
              </w:rPr>
              <w:t>Derli</w:t>
            </w:r>
            <w:proofErr w:type="spellEnd"/>
            <w:r w:rsidRPr="00C37072">
              <w:rPr>
                <w:rFonts w:eastAsia="Calibri"/>
                <w:b/>
                <w:szCs w:val="24"/>
              </w:rPr>
              <w:t xml:space="preserve"> Furtado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E13154" w:rsidRPr="001D5293" w:rsidRDefault="00E13154" w:rsidP="007862F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E13154" w:rsidRDefault="002844AF" w:rsidP="007862F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Roque Rodrigues</w:t>
            </w:r>
          </w:p>
          <w:p w:rsidR="00E13154" w:rsidRPr="00113447" w:rsidRDefault="00E13154" w:rsidP="007862FF">
            <w:pPr>
              <w:jc w:val="center"/>
              <w:rPr>
                <w:szCs w:val="24"/>
              </w:rPr>
            </w:pPr>
            <w:proofErr w:type="gramStart"/>
            <w:r w:rsidRPr="001D5293">
              <w:rPr>
                <w:szCs w:val="24"/>
              </w:rPr>
              <w:t>Representante</w:t>
            </w:r>
            <w:r>
              <w:rPr>
                <w:szCs w:val="24"/>
              </w:rPr>
              <w:t xml:space="preserve">  </w:t>
            </w:r>
            <w:r w:rsidRPr="001D5293">
              <w:rPr>
                <w:szCs w:val="24"/>
              </w:rPr>
              <w:t>Contratada</w:t>
            </w:r>
            <w:proofErr w:type="gramEnd"/>
          </w:p>
        </w:tc>
      </w:tr>
    </w:tbl>
    <w:p w:rsidR="00E13154" w:rsidRPr="001D5293" w:rsidRDefault="00E13154" w:rsidP="00E13154">
      <w:pPr>
        <w:jc w:val="both"/>
        <w:rPr>
          <w:szCs w:val="24"/>
        </w:rPr>
      </w:pPr>
    </w:p>
    <w:p w:rsidR="00E13154" w:rsidRPr="001D5293" w:rsidRDefault="00E13154" w:rsidP="00E13154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E13154" w:rsidRPr="001D5293" w:rsidRDefault="00E13154" w:rsidP="00E13154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E13154" w:rsidRPr="001D5293" w:rsidTr="007862FF">
        <w:tc>
          <w:tcPr>
            <w:tcW w:w="4698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E13154" w:rsidRPr="001D5293" w:rsidTr="007862FF">
        <w:tc>
          <w:tcPr>
            <w:tcW w:w="4698" w:type="dxa"/>
          </w:tcPr>
          <w:p w:rsidR="00E13154" w:rsidRDefault="00E13154" w:rsidP="007862FF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E13154" w:rsidRDefault="00E13154" w:rsidP="007862FF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13154" w:rsidRPr="001D5293" w:rsidRDefault="00E13154" w:rsidP="007862FF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E13154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Pr="001D5293" w:rsidRDefault="00E13154" w:rsidP="007862FF">
            <w:pPr>
              <w:jc w:val="both"/>
              <w:rPr>
                <w:szCs w:val="24"/>
              </w:rPr>
            </w:pPr>
          </w:p>
        </w:tc>
      </w:tr>
    </w:tbl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AOB</w:t>
      </w:r>
      <w:r w:rsidR="00993E3B">
        <w:rPr>
          <w:szCs w:val="24"/>
        </w:rPr>
        <w:t>: 49465</w:t>
      </w:r>
    </w:p>
    <w:sectPr w:rsidR="00E13154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E0" w:rsidRDefault="003D4BE0">
      <w:r>
        <w:separator/>
      </w:r>
    </w:p>
  </w:endnote>
  <w:endnote w:type="continuationSeparator" w:id="0">
    <w:p w:rsidR="003D4BE0" w:rsidRDefault="003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E0" w:rsidRDefault="003D4BE0">
      <w:r>
        <w:separator/>
      </w:r>
    </w:p>
  </w:footnote>
  <w:footnote w:type="continuationSeparator" w:id="0">
    <w:p w:rsidR="003D4BE0" w:rsidRDefault="003D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D8"/>
    <w:rsid w:val="000B2C80"/>
    <w:rsid w:val="000B5513"/>
    <w:rsid w:val="000B69D8"/>
    <w:rsid w:val="00136026"/>
    <w:rsid w:val="001434A0"/>
    <w:rsid w:val="00153DCA"/>
    <w:rsid w:val="0018133D"/>
    <w:rsid w:val="001901BE"/>
    <w:rsid w:val="001B0C1B"/>
    <w:rsid w:val="001D5293"/>
    <w:rsid w:val="00214147"/>
    <w:rsid w:val="00247A6E"/>
    <w:rsid w:val="002844AF"/>
    <w:rsid w:val="002B6DE3"/>
    <w:rsid w:val="002C321D"/>
    <w:rsid w:val="002C3D4B"/>
    <w:rsid w:val="002C65EE"/>
    <w:rsid w:val="002E5744"/>
    <w:rsid w:val="00323D74"/>
    <w:rsid w:val="00330762"/>
    <w:rsid w:val="00361082"/>
    <w:rsid w:val="00397A2B"/>
    <w:rsid w:val="003A1512"/>
    <w:rsid w:val="003B1B2F"/>
    <w:rsid w:val="003D4BE0"/>
    <w:rsid w:val="003D6244"/>
    <w:rsid w:val="003D6D06"/>
    <w:rsid w:val="00417F61"/>
    <w:rsid w:val="00424577"/>
    <w:rsid w:val="004371E4"/>
    <w:rsid w:val="00437DB1"/>
    <w:rsid w:val="00487177"/>
    <w:rsid w:val="00495060"/>
    <w:rsid w:val="004B4E46"/>
    <w:rsid w:val="004C5113"/>
    <w:rsid w:val="00587C97"/>
    <w:rsid w:val="0059219E"/>
    <w:rsid w:val="005D7F41"/>
    <w:rsid w:val="005F14BF"/>
    <w:rsid w:val="006404FE"/>
    <w:rsid w:val="006531ED"/>
    <w:rsid w:val="006D072E"/>
    <w:rsid w:val="006F42AD"/>
    <w:rsid w:val="006F6772"/>
    <w:rsid w:val="00720F60"/>
    <w:rsid w:val="00723D86"/>
    <w:rsid w:val="00732B88"/>
    <w:rsid w:val="00734C06"/>
    <w:rsid w:val="00776B75"/>
    <w:rsid w:val="00791F7F"/>
    <w:rsid w:val="00796177"/>
    <w:rsid w:val="00866E51"/>
    <w:rsid w:val="0092492E"/>
    <w:rsid w:val="009510E9"/>
    <w:rsid w:val="00965B28"/>
    <w:rsid w:val="009708E4"/>
    <w:rsid w:val="0097527E"/>
    <w:rsid w:val="00976C32"/>
    <w:rsid w:val="00993E3B"/>
    <w:rsid w:val="009961B6"/>
    <w:rsid w:val="009C58D9"/>
    <w:rsid w:val="00A00BF4"/>
    <w:rsid w:val="00A22347"/>
    <w:rsid w:val="00A719E2"/>
    <w:rsid w:val="00AE08E8"/>
    <w:rsid w:val="00AF2B14"/>
    <w:rsid w:val="00B60B9C"/>
    <w:rsid w:val="00BB284C"/>
    <w:rsid w:val="00C37072"/>
    <w:rsid w:val="00C42A41"/>
    <w:rsid w:val="00C710EC"/>
    <w:rsid w:val="00C93F2B"/>
    <w:rsid w:val="00C9709F"/>
    <w:rsid w:val="00CC2EC8"/>
    <w:rsid w:val="00CF49F5"/>
    <w:rsid w:val="00D979C1"/>
    <w:rsid w:val="00DB726D"/>
    <w:rsid w:val="00E0028E"/>
    <w:rsid w:val="00E13154"/>
    <w:rsid w:val="00E51626"/>
    <w:rsid w:val="00E94C08"/>
    <w:rsid w:val="00EA2E5B"/>
    <w:rsid w:val="00EB3879"/>
    <w:rsid w:val="00EE0A89"/>
    <w:rsid w:val="00F24C30"/>
    <w:rsid w:val="00F3029B"/>
    <w:rsid w:val="00F40F06"/>
    <w:rsid w:val="00F54070"/>
    <w:rsid w:val="00F70213"/>
    <w:rsid w:val="00FE0E15"/>
    <w:rsid w:val="00FE5AA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543C7"/>
  <w15:docId w15:val="{ED36C441-1226-41C2-B78D-FC1C68B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06"/>
    <w:rPr>
      <w:sz w:val="24"/>
    </w:rPr>
  </w:style>
  <w:style w:type="paragraph" w:styleId="Ttulo1">
    <w:name w:val="heading 1"/>
    <w:basedOn w:val="Normal"/>
    <w:next w:val="Normal"/>
    <w:qFormat/>
    <w:rsid w:val="00734C06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C06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C06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34C06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34C06"/>
    <w:pPr>
      <w:ind w:left="1560" w:hanging="2269"/>
      <w:jc w:val="both"/>
    </w:pPr>
  </w:style>
  <w:style w:type="paragraph" w:styleId="Ttulo">
    <w:name w:val="Title"/>
    <w:basedOn w:val="Normal"/>
    <w:qFormat/>
    <w:rsid w:val="00734C06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734C06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734C06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734C06"/>
    <w:pPr>
      <w:jc w:val="both"/>
    </w:pPr>
  </w:style>
  <w:style w:type="paragraph" w:styleId="Cabealho">
    <w:name w:val="header"/>
    <w:basedOn w:val="Normal"/>
    <w:link w:val="CabealhoChar"/>
    <w:rsid w:val="00734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34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34C06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7792-A5AA-42FB-A20B-B66E03ED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4</cp:revision>
  <cp:lastPrinted>2019-01-04T18:32:00Z</cp:lastPrinted>
  <dcterms:created xsi:type="dcterms:W3CDTF">2018-12-28T18:36:00Z</dcterms:created>
  <dcterms:modified xsi:type="dcterms:W3CDTF">2019-01-04T18:50:00Z</dcterms:modified>
</cp:coreProperties>
</file>