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0E" w:rsidRDefault="004A580E" w:rsidP="004A580E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6.1.8. Certidão da Pessoa jurídica emitida pelo Conselho Regional de Engenharia, Arquitetura e Agronomia – CREA, com jurisdição no Estado onde está sediada a empresa. </w:t>
      </w:r>
    </w:p>
    <w:p w:rsidR="004A580E" w:rsidRDefault="004A580E" w:rsidP="004A580E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6.1.9. Comprovação, para fins de demonstração de capacitação técnico-profissional, de possuir profissional de nível superior, mediante apresentação de Certidão de Acervo Técnico (CAT) expedido pelo CREA, onde conste que o mesmo executou serviços de manutenção de iluminação publica. (O profissional responsável pela CAT deverá estar vinculado com a empresa licitante). </w:t>
      </w:r>
    </w:p>
    <w:p w:rsidR="004A580E" w:rsidRDefault="004A580E" w:rsidP="004A580E">
      <w:pPr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6.1.10. Apresentação do Certificado de Registro Cadastral – CRC, emitido pela </w:t>
      </w:r>
      <w:proofErr w:type="spellStart"/>
      <w:r>
        <w:rPr>
          <w:rFonts w:ascii="Arial" w:hAnsi="Arial" w:cs="Arial"/>
          <w:b/>
          <w:i/>
          <w:sz w:val="23"/>
          <w:szCs w:val="23"/>
        </w:rPr>
        <w:t>Celesc</w:t>
      </w:r>
      <w:proofErr w:type="spellEnd"/>
      <w:r>
        <w:rPr>
          <w:rFonts w:ascii="Arial" w:hAnsi="Arial" w:cs="Arial"/>
          <w:b/>
          <w:i/>
          <w:sz w:val="23"/>
          <w:szCs w:val="23"/>
        </w:rPr>
        <w:t xml:space="preserve"> Distribuição S/A, ou Certificado de Homologação Técnica de Empreiteira – CHTE.</w:t>
      </w:r>
    </w:p>
    <w:p w:rsidR="004A580E" w:rsidRDefault="004A580E" w:rsidP="004A580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6.1.11.</w:t>
      </w:r>
      <w:r>
        <w:rPr>
          <w:rFonts w:ascii="Arial" w:hAnsi="Arial" w:cs="Arial"/>
          <w:sz w:val="23"/>
          <w:szCs w:val="23"/>
        </w:rPr>
        <w:t xml:space="preserve"> Declaração expressa da empresa licitante de que, se vencedora deste processo, disporá de pessoal técnico qualificado e dos equipamentos necessários e em numero suficiente para execução do objeto. </w:t>
      </w:r>
    </w:p>
    <w:p w:rsidR="004A580E" w:rsidRDefault="004A580E" w:rsidP="004A580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6.1.12.</w:t>
      </w:r>
      <w:r>
        <w:rPr>
          <w:rFonts w:ascii="Arial" w:hAnsi="Arial" w:cs="Arial"/>
          <w:sz w:val="23"/>
          <w:szCs w:val="23"/>
        </w:rPr>
        <w:t xml:space="preserve"> A proponente deverá apresentar declaração de que se vencedora da licitação disponibilizará veiculo equipado com escadas e todo material necessário conforme normas exigidas pela NR -10 que permita a execução dos serviços de manutenção da rede de iluminação pública.</w:t>
      </w:r>
    </w:p>
    <w:p w:rsidR="005C21E1" w:rsidRDefault="005C21E1"/>
    <w:sectPr w:rsidR="005C21E1" w:rsidSect="005C2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80E"/>
    <w:rsid w:val="004A580E"/>
    <w:rsid w:val="005C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0E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2017-10-03T18:19:00Z</dcterms:created>
  <dcterms:modified xsi:type="dcterms:W3CDTF">2017-10-03T18:19:00Z</dcterms:modified>
</cp:coreProperties>
</file>