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CA" w:rsidRDefault="006371CA" w:rsidP="00B15CD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15CDE" w:rsidRPr="00D55676" w:rsidRDefault="00B15CDE" w:rsidP="00B15CDE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DECRETO Nº </w:t>
      </w:r>
      <w:r>
        <w:rPr>
          <w:rFonts w:ascii="Bookman Old Style" w:hAnsi="Bookman Old Style"/>
          <w:b/>
          <w:sz w:val="24"/>
          <w:szCs w:val="24"/>
        </w:rPr>
        <w:t>121</w:t>
      </w:r>
      <w:r w:rsidRPr="00D55676">
        <w:rPr>
          <w:rFonts w:ascii="Bookman Old Style" w:hAnsi="Bookman Old Style"/>
          <w:b/>
          <w:sz w:val="24"/>
          <w:szCs w:val="24"/>
        </w:rPr>
        <w:t>/2021</w:t>
      </w:r>
    </w:p>
    <w:p w:rsidR="00B15CDE" w:rsidRPr="00D55676" w:rsidRDefault="00B15CDE" w:rsidP="00B15CDE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B15CDE" w:rsidRPr="00D55676" w:rsidRDefault="00B15CDE" w:rsidP="00B15CDE">
      <w:pPr>
        <w:ind w:left="3540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DISPÕE SOBRE NOVAS MEDIDAS DE ENFRENTAMENTO À </w:t>
      </w:r>
      <w:r>
        <w:rPr>
          <w:rFonts w:ascii="Bookman Old Style" w:hAnsi="Bookman Old Style"/>
          <w:b/>
          <w:sz w:val="24"/>
          <w:szCs w:val="24"/>
        </w:rPr>
        <w:t>PANDEMIA</w:t>
      </w:r>
      <w:r w:rsidRPr="00D55676">
        <w:rPr>
          <w:rFonts w:ascii="Bookman Old Style" w:hAnsi="Bookman Old Style"/>
          <w:b/>
          <w:sz w:val="24"/>
          <w:szCs w:val="24"/>
        </w:rPr>
        <w:t xml:space="preserve"> DA COVID-19.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</w:p>
    <w:p w:rsidR="00B15CDE" w:rsidRPr="00D55676" w:rsidRDefault="00B15CDE" w:rsidP="00B15CDE">
      <w:pPr>
        <w:spacing w:line="288" w:lineRule="auto"/>
        <w:jc w:val="both"/>
        <w:rPr>
          <w:rFonts w:ascii="Bookman Old Style" w:hAnsi="Bookman Old Style" w:cs="Tahoma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A Prefeita Municipal de Santa Terezinha do Progresso, estado de Santa Catarina, no uso de suas atribuições do seu cargo, e especialmente aquelas de conformidade com o Art. 41, inciso VII, da Lei Orgânica Municipal.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o colapso na rede de saúde pública e privada do Oeste de Santa Catarina, com ausência de vagas nas </w:t>
      </w:r>
      <w:proofErr w:type="spellStart"/>
      <w:r w:rsidRPr="00D55676">
        <w:rPr>
          <w:rFonts w:ascii="Bookman Old Style" w:hAnsi="Bookman Old Style"/>
          <w:sz w:val="24"/>
          <w:szCs w:val="24"/>
        </w:rPr>
        <w:t>UTI’s</w:t>
      </w:r>
      <w:proofErr w:type="spellEnd"/>
      <w:r w:rsidRPr="00D55676">
        <w:rPr>
          <w:rFonts w:ascii="Bookman Old Style" w:hAnsi="Bookman Old Style"/>
          <w:sz w:val="24"/>
          <w:szCs w:val="24"/>
        </w:rPr>
        <w:t xml:space="preserve"> – Unidades de Terapia Intensiva e severo comprometimento do atendimento ambulatorial, bem como o colapso nos Hospitais da Região;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que, no âmbito do Município de Santa Terezinha do Progresso, tem sido observado o descumprimento das determinações normativas alusivas ao enfretamento da pandemia em diversos setores;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 se está enfrentando o pior momento no que diz respeito ao comprometimento da capacidade instalada da rede de atendimento em saúde do município e região;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, por fim, a imperiosa necessidade de preservar a VIDA dos cidadãos </w:t>
      </w:r>
      <w:proofErr w:type="spellStart"/>
      <w:r w:rsidRPr="00D55676">
        <w:rPr>
          <w:rFonts w:ascii="Bookman Old Style" w:hAnsi="Bookman Old Style"/>
          <w:sz w:val="24"/>
          <w:szCs w:val="24"/>
        </w:rPr>
        <w:t>Terezinhanos</w:t>
      </w:r>
      <w:proofErr w:type="spellEnd"/>
      <w:r w:rsidRPr="00D55676">
        <w:rPr>
          <w:rFonts w:ascii="Bookman Old Style" w:hAnsi="Bookman Old Style"/>
          <w:sz w:val="24"/>
          <w:szCs w:val="24"/>
        </w:rPr>
        <w:t xml:space="preserve"> e de, ao mesmo tempo, preservar o ensino escolar e manter ativas as atividades cotidianas em âmbito municipal;</w:t>
      </w:r>
    </w:p>
    <w:p w:rsidR="00B15CDE" w:rsidRPr="00D55676" w:rsidRDefault="00B15CDE" w:rsidP="00B15CDE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DECRETA: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1º. As medidas para o enfrent</w:t>
      </w:r>
      <w:r>
        <w:rPr>
          <w:rFonts w:ascii="Bookman Old Style" w:hAnsi="Bookman Old Style"/>
          <w:sz w:val="24"/>
          <w:szCs w:val="24"/>
        </w:rPr>
        <w:t>amento da emergência de saúde pú</w:t>
      </w:r>
      <w:r w:rsidRPr="00D55676">
        <w:rPr>
          <w:rFonts w:ascii="Bookman Old Style" w:hAnsi="Bookman Old Style"/>
          <w:sz w:val="24"/>
          <w:szCs w:val="24"/>
        </w:rPr>
        <w:t>blica de importância internacional decorrente do COVID-19, no âmbito do município de Santa Terezinha do Progresso- SC ficam definidas nos termos deste Decreto.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2°.</w:t>
      </w:r>
      <w:r>
        <w:rPr>
          <w:rFonts w:ascii="Bookman Old Style" w:hAnsi="Bookman Old Style"/>
          <w:sz w:val="24"/>
          <w:szCs w:val="24"/>
        </w:rPr>
        <w:t xml:space="preserve"> Ficam su</w:t>
      </w:r>
      <w:r w:rsidR="00616100">
        <w:rPr>
          <w:rFonts w:ascii="Bookman Old Style" w:hAnsi="Bookman Old Style"/>
          <w:sz w:val="24"/>
          <w:szCs w:val="24"/>
        </w:rPr>
        <w:t>spensos e proibidos até o dia 25</w:t>
      </w:r>
      <w:r>
        <w:rPr>
          <w:rFonts w:ascii="Bookman Old Style" w:hAnsi="Bookman Old Style"/>
          <w:sz w:val="24"/>
          <w:szCs w:val="24"/>
        </w:rPr>
        <w:t xml:space="preserve"> de junho de 2021, inclusive, sem prejuízo de posterior avaliação:</w:t>
      </w:r>
    </w:p>
    <w:p w:rsidR="00B15CDE" w:rsidRPr="007A18B3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7A18B3">
        <w:rPr>
          <w:rFonts w:ascii="Bookman Old Style" w:hAnsi="Bookman Old Style"/>
          <w:sz w:val="24"/>
          <w:szCs w:val="24"/>
        </w:rPr>
        <w:t xml:space="preserve">I – </w:t>
      </w:r>
      <w:proofErr w:type="gramStart"/>
      <w:r w:rsidRPr="007A18B3">
        <w:rPr>
          <w:rFonts w:ascii="Bookman Old Style" w:hAnsi="Bookman Old Style"/>
          <w:sz w:val="24"/>
          <w:szCs w:val="24"/>
        </w:rPr>
        <w:t>As atividades esportivas realizadas em associações privadas, ou ainda, desenvolvidas de forma coletiva em recreação nos ambientes públicos ou privados</w:t>
      </w:r>
      <w:proofErr w:type="gramEnd"/>
      <w:r w:rsidRPr="007A18B3">
        <w:rPr>
          <w:rFonts w:ascii="Bookman Old Style" w:hAnsi="Bookman Old Style"/>
          <w:sz w:val="24"/>
          <w:szCs w:val="24"/>
        </w:rPr>
        <w:t>;</w:t>
      </w:r>
    </w:p>
    <w:p w:rsidR="006371CA" w:rsidRDefault="006371CA" w:rsidP="00B15CDE">
      <w:pPr>
        <w:jc w:val="both"/>
        <w:rPr>
          <w:rFonts w:ascii="Bookman Old Style" w:hAnsi="Bookman Old Style"/>
          <w:sz w:val="24"/>
          <w:szCs w:val="24"/>
        </w:rPr>
      </w:pPr>
    </w:p>
    <w:p w:rsidR="00B15CDE" w:rsidRPr="007A18B3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7A18B3">
        <w:rPr>
          <w:rFonts w:ascii="Bookman Old Style" w:hAnsi="Bookman Old Style"/>
          <w:sz w:val="24"/>
          <w:szCs w:val="24"/>
        </w:rPr>
        <w:t>I – A concentração e permanência de pessoas em espaços públicos de uso coletivo, como parques, praças e ginásios de esporte;</w:t>
      </w:r>
    </w:p>
    <w:p w:rsidR="00B15CDE" w:rsidRPr="007A18B3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</w:t>
      </w:r>
      <w:r w:rsidRPr="007A18B3">
        <w:rPr>
          <w:rFonts w:ascii="Bookman Old Style" w:hAnsi="Bookman Old Style"/>
          <w:sz w:val="24"/>
          <w:szCs w:val="24"/>
        </w:rPr>
        <w:t xml:space="preserve"> – A permanência e aglomeração de pessoas em espaços públicos de uso coletivos como clubes e afins;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7A18B3">
        <w:rPr>
          <w:rFonts w:ascii="Bookman Old Style" w:hAnsi="Bookman Old Style"/>
          <w:sz w:val="24"/>
          <w:szCs w:val="24"/>
        </w:rPr>
        <w:t>V – A prática em locais, públicos ou privados, de jogos de sinuca, baralho, dominó, bocha, bolão, 48 e demais meios recreativos que importem em compartilhamento de objetos;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- A</w:t>
      </w:r>
      <w:r w:rsidRPr="004D5B25">
        <w:rPr>
          <w:rFonts w:ascii="Bookman Old Style" w:hAnsi="Bookman Old Style"/>
          <w:sz w:val="24"/>
          <w:szCs w:val="24"/>
        </w:rPr>
        <w:t xml:space="preserve"> realização de eventos de confraternização com aglomeração de pessoas, mesmo em ambiente particular, como almoço, jantares e festas com pessoas que não pertencem ao mesmo núcleo familiar</w:t>
      </w:r>
      <w:r>
        <w:rPr>
          <w:rFonts w:ascii="Bookman Old Style" w:hAnsi="Bookman Old Style"/>
          <w:sz w:val="24"/>
          <w:szCs w:val="24"/>
        </w:rPr>
        <w:t>.</w:t>
      </w:r>
    </w:p>
    <w:p w:rsidR="00B15CDE" w:rsidRPr="007A18B3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- </w:t>
      </w:r>
      <w:r w:rsidRPr="007A18B3">
        <w:rPr>
          <w:rFonts w:ascii="Bookman Old Style" w:hAnsi="Bookman Old Style"/>
          <w:sz w:val="24"/>
          <w:szCs w:val="24"/>
        </w:rPr>
        <w:t>Os eventos e reuniões de natureza religiosa, inclusive</w:t>
      </w:r>
      <w:r>
        <w:rPr>
          <w:rFonts w:ascii="Bookman Old Style" w:hAnsi="Bookman Old Style"/>
          <w:sz w:val="24"/>
          <w:szCs w:val="24"/>
        </w:rPr>
        <w:t xml:space="preserve"> missas e cultos religiosos que </w:t>
      </w:r>
      <w:r w:rsidRPr="007A18B3">
        <w:rPr>
          <w:rFonts w:ascii="Bookman Old Style" w:hAnsi="Bookman Old Style"/>
          <w:sz w:val="24"/>
          <w:szCs w:val="24"/>
        </w:rPr>
        <w:t>importem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uso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comum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espaços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igrejas,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templos,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santuários,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grutas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e locais</w:t>
      </w:r>
      <w:r>
        <w:rPr>
          <w:rFonts w:ascii="Bookman Old Style" w:hAnsi="Bookman Old Style"/>
          <w:sz w:val="24"/>
          <w:szCs w:val="24"/>
        </w:rPr>
        <w:t xml:space="preserve"> afins pode</w:t>
      </w:r>
      <w:r w:rsidR="007616C4">
        <w:rPr>
          <w:rFonts w:ascii="Bookman Old Style" w:hAnsi="Bookman Old Style"/>
          <w:sz w:val="24"/>
          <w:szCs w:val="24"/>
        </w:rPr>
        <w:t>rão ser realizados com lotação 50% (cinquenta</w:t>
      </w:r>
      <w:r>
        <w:rPr>
          <w:rFonts w:ascii="Bookman Old Style" w:hAnsi="Bookman Old Style"/>
          <w:sz w:val="24"/>
          <w:szCs w:val="24"/>
        </w:rPr>
        <w:t xml:space="preserve"> por cento) de capacidade.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3º. Os estabelecimentos comerciais, in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dustriais e prestadores de serviços deverão encerrar suas atividades até as 22h (vinte e duas horas), podendo retomá-las a partir das 06h (seis horas) do dia seguinte, independentemente do dia da semana</w:t>
      </w:r>
      <w:r w:rsidRPr="00D55676">
        <w:rPr>
          <w:rFonts w:ascii="Bookman Old Style" w:hAnsi="Bookman Old Style"/>
          <w:sz w:val="24"/>
          <w:szCs w:val="24"/>
        </w:rPr>
        <w:t>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§1º. Aplicam-se, ainda, as seguintes medidas: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Aos bares e conveniências de postos de combustíveis, fica proibida o consumo de bebidas alcoólicas ou não, bem como de alimentos no interior dos estabelecimentos.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 – Os restaurantes, pizzarias e</w:t>
      </w:r>
      <w:r w:rsidRPr="007E7FAF">
        <w:rPr>
          <w:rFonts w:ascii="Bookman Old Style" w:hAnsi="Bookman Old Style"/>
          <w:sz w:val="24"/>
          <w:szCs w:val="24"/>
        </w:rPr>
        <w:t xml:space="preserve"> lanchonetes poderão funcionar exclusivamente no horário </w:t>
      </w:r>
      <w:r>
        <w:rPr>
          <w:rFonts w:ascii="Bookman Old Style" w:hAnsi="Bookman Old Style"/>
          <w:sz w:val="24"/>
          <w:szCs w:val="24"/>
        </w:rPr>
        <w:t xml:space="preserve">estabelecido no </w:t>
      </w:r>
      <w:r>
        <w:rPr>
          <w:rFonts w:ascii="Bookman Old Style" w:hAnsi="Bookman Old Style"/>
          <w:i/>
          <w:sz w:val="24"/>
          <w:szCs w:val="24"/>
        </w:rPr>
        <w:t>caput</w:t>
      </w:r>
      <w:r>
        <w:rPr>
          <w:rFonts w:ascii="Bookman Old Style" w:hAnsi="Bookman Old Style"/>
          <w:sz w:val="24"/>
          <w:szCs w:val="24"/>
        </w:rPr>
        <w:t xml:space="preserve"> deste artigo</w:t>
      </w:r>
      <w:r w:rsidRPr="007E7FAF">
        <w:rPr>
          <w:rFonts w:ascii="Bookman Old Style" w:hAnsi="Bookman Old Style"/>
          <w:sz w:val="24"/>
          <w:szCs w:val="24"/>
        </w:rPr>
        <w:t xml:space="preserve">, e </w:t>
      </w:r>
      <w:r>
        <w:rPr>
          <w:rFonts w:ascii="Bookman Old Style" w:hAnsi="Bookman Old Style"/>
          <w:sz w:val="24"/>
          <w:szCs w:val="24"/>
        </w:rPr>
        <w:t>observando a lotação máxima de 50% de capacidade local.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 – </w:t>
      </w:r>
      <w:r w:rsidRPr="007C302F">
        <w:rPr>
          <w:rFonts w:ascii="Bookman Old Style" w:hAnsi="Bookman Old Style"/>
          <w:sz w:val="24"/>
          <w:szCs w:val="24"/>
        </w:rPr>
        <w:t>ficam autorizados</w:t>
      </w:r>
      <w:r>
        <w:rPr>
          <w:rFonts w:ascii="Bookman Old Style" w:hAnsi="Bookman Old Style"/>
          <w:sz w:val="24"/>
          <w:szCs w:val="24"/>
        </w:rPr>
        <w:t xml:space="preserve"> os serviços de entregas a domicílio (</w:t>
      </w:r>
      <w:proofErr w:type="gramStart"/>
      <w:r>
        <w:rPr>
          <w:rFonts w:ascii="Bookman Old Style" w:hAnsi="Bookman Old Style"/>
          <w:sz w:val="24"/>
          <w:szCs w:val="24"/>
        </w:rPr>
        <w:t>delivery</w:t>
      </w:r>
      <w:proofErr w:type="gramEnd"/>
      <w:r>
        <w:rPr>
          <w:rFonts w:ascii="Bookman Old Style" w:hAnsi="Bookman Old Style"/>
          <w:sz w:val="24"/>
          <w:szCs w:val="24"/>
        </w:rPr>
        <w:t>).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§2º. Não se aplica a vedação inserta no </w:t>
      </w:r>
      <w:r>
        <w:rPr>
          <w:rFonts w:ascii="Bookman Old Style" w:hAnsi="Bookman Old Style"/>
          <w:i/>
          <w:sz w:val="24"/>
          <w:szCs w:val="24"/>
        </w:rPr>
        <w:t>caput</w:t>
      </w:r>
      <w:r>
        <w:rPr>
          <w:rFonts w:ascii="Bookman Old Style" w:hAnsi="Bookman Old Style"/>
          <w:sz w:val="24"/>
          <w:szCs w:val="24"/>
        </w:rPr>
        <w:t xml:space="preserve"> deste artigo às indústrias que operarem em mais de um turno.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4º. Fica determinada a obrigatoriedade de uso de máscara facial, por todos os indivíduos que circularem pelo território do Município de Santa Terezinha do </w:t>
      </w:r>
      <w:proofErr w:type="spellStart"/>
      <w:r>
        <w:rPr>
          <w:rFonts w:ascii="Bookman Old Style" w:hAnsi="Bookman Old Style"/>
          <w:sz w:val="24"/>
          <w:szCs w:val="24"/>
        </w:rPr>
        <w:t>Progresso-SC</w:t>
      </w:r>
      <w:proofErr w:type="spellEnd"/>
      <w:r>
        <w:rPr>
          <w:rFonts w:ascii="Bookman Old Style" w:hAnsi="Bookman Old Style"/>
          <w:sz w:val="24"/>
          <w:szCs w:val="24"/>
        </w:rPr>
        <w:t>, em especial:</w:t>
      </w:r>
    </w:p>
    <w:p w:rsidR="006371CA" w:rsidRDefault="006371CA" w:rsidP="00B15CDE">
      <w:pPr>
        <w:jc w:val="both"/>
        <w:rPr>
          <w:rFonts w:ascii="Bookman Old Style" w:hAnsi="Bookman Old Style"/>
          <w:sz w:val="24"/>
          <w:szCs w:val="24"/>
        </w:rPr>
      </w:pPr>
    </w:p>
    <w:p w:rsidR="006371CA" w:rsidRDefault="006371CA" w:rsidP="00B15CDE">
      <w:pPr>
        <w:jc w:val="both"/>
        <w:rPr>
          <w:rFonts w:ascii="Bookman Old Style" w:hAnsi="Bookman Old Style"/>
          <w:sz w:val="24"/>
          <w:szCs w:val="24"/>
        </w:rPr>
      </w:pPr>
    </w:p>
    <w:p w:rsidR="006371CA" w:rsidRDefault="006371CA" w:rsidP="00B15CDE">
      <w:pPr>
        <w:jc w:val="both"/>
        <w:rPr>
          <w:rFonts w:ascii="Bookman Old Style" w:hAnsi="Bookman Old Style"/>
          <w:sz w:val="24"/>
          <w:szCs w:val="24"/>
        </w:rPr>
      </w:pP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No interior de:</w:t>
      </w:r>
    </w:p>
    <w:p w:rsidR="00B15CDE" w:rsidRDefault="00B15CDE" w:rsidP="00B15CDE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Órgãos públicos;</w:t>
      </w:r>
    </w:p>
    <w:p w:rsidR="00B15CDE" w:rsidRDefault="00B15CDE" w:rsidP="00B15CDE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Nos estabelecimentos privados, comerciais, industriais, prestadores de serviços ou outras atividades;</w:t>
      </w:r>
    </w:p>
    <w:p w:rsidR="00B15CDE" w:rsidRDefault="00B15CDE" w:rsidP="00B15CDE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 vias públicas,</w:t>
      </w:r>
      <w:r w:rsidRPr="00FC4567">
        <w:rPr>
          <w:rFonts w:eastAsia="Times New Roman" w:cstheme="minorHAnsi"/>
          <w:spacing w:val="-1"/>
          <w:sz w:val="24"/>
          <w:szCs w:val="24"/>
          <w:lang w:eastAsia="pt-BR"/>
        </w:rPr>
        <w:t xml:space="preserve"> </w:t>
      </w:r>
      <w:r w:rsidRPr="00FC4567">
        <w:rPr>
          <w:rFonts w:ascii="Bookman Old Style" w:hAnsi="Bookman Old Style"/>
          <w:sz w:val="24"/>
          <w:szCs w:val="24"/>
        </w:rPr>
        <w:t>em espaços públicos de uso coletivo, como parques, praças e ginásios de esporte</w:t>
      </w:r>
      <w:r>
        <w:rPr>
          <w:rFonts w:ascii="Bookman Old Style" w:hAnsi="Bookman Old Style"/>
          <w:sz w:val="24"/>
          <w:szCs w:val="24"/>
        </w:rPr>
        <w:t>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E155FD">
        <w:rPr>
          <w:rFonts w:ascii="Bookman Old Style" w:hAnsi="Bookman Old Style"/>
          <w:b/>
          <w:sz w:val="24"/>
          <w:szCs w:val="24"/>
        </w:rPr>
        <w:t>Paragrafo Único:</w:t>
      </w:r>
      <w:r>
        <w:rPr>
          <w:rFonts w:ascii="Bookman Old Style" w:hAnsi="Bookman Old Style"/>
          <w:sz w:val="24"/>
          <w:szCs w:val="24"/>
        </w:rPr>
        <w:t xml:space="preserve"> O uso de máscara facial constitui condição de ingresso e permanência nos locais e recintos a que alude o inciso I deste artigo.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5º. </w:t>
      </w:r>
      <w:r w:rsidRPr="00FC4567">
        <w:rPr>
          <w:rFonts w:ascii="Bookman Old Style" w:hAnsi="Bookman Old Style"/>
          <w:sz w:val="24"/>
          <w:szCs w:val="24"/>
        </w:rPr>
        <w:t>No período compreendido en</w:t>
      </w:r>
      <w:r>
        <w:rPr>
          <w:rFonts w:ascii="Bookman Old Style" w:hAnsi="Bookman Old Style"/>
          <w:sz w:val="24"/>
          <w:szCs w:val="24"/>
        </w:rPr>
        <w:t xml:space="preserve">tre 22h00min (vinte e duas horas) e 5h (cinco horas) do dia seguinte, a </w:t>
      </w:r>
      <w:r w:rsidRPr="00FC4567">
        <w:rPr>
          <w:rFonts w:ascii="Bookman Old Style" w:hAnsi="Bookman Old Style"/>
          <w:sz w:val="24"/>
          <w:szCs w:val="24"/>
        </w:rPr>
        <w:t>circulação em vias públicas do município ficará</w:t>
      </w:r>
      <w:r>
        <w:rPr>
          <w:rFonts w:ascii="Bookman Old Style" w:hAnsi="Bookman Old Style"/>
          <w:sz w:val="24"/>
          <w:szCs w:val="24"/>
        </w:rPr>
        <w:t xml:space="preserve"> restrita àqueles que estiverem </w:t>
      </w:r>
      <w:r w:rsidRPr="00FC4567">
        <w:rPr>
          <w:rFonts w:ascii="Bookman Old Style" w:hAnsi="Bookman Old Style"/>
          <w:sz w:val="24"/>
          <w:szCs w:val="24"/>
        </w:rPr>
        <w:t xml:space="preserve">comprovadamente no exercício de atividades expressamente </w:t>
      </w:r>
      <w:r>
        <w:rPr>
          <w:rFonts w:ascii="Bookman Old Style" w:hAnsi="Bookman Old Style"/>
          <w:sz w:val="24"/>
          <w:szCs w:val="24"/>
        </w:rPr>
        <w:t>consideradas como essenciais, bem como daquelas pessoas que comprovadamente estiverem indo ou retornando do trabalho ou aula</w:t>
      </w:r>
      <w:r w:rsidRPr="00FC4567">
        <w:rPr>
          <w:rFonts w:ascii="Bookman Old Style" w:hAnsi="Bookman Old Style"/>
          <w:sz w:val="24"/>
          <w:szCs w:val="24"/>
        </w:rPr>
        <w:t>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6º. </w:t>
      </w:r>
      <w:r w:rsidRPr="003900F0">
        <w:rPr>
          <w:rFonts w:ascii="Bookman Old Style" w:hAnsi="Bookman Old Style"/>
          <w:sz w:val="24"/>
          <w:szCs w:val="24"/>
        </w:rPr>
        <w:t xml:space="preserve"> Ficam suspensos todos os atendimentos eletivos realizados </w:t>
      </w:r>
      <w:r>
        <w:rPr>
          <w:rFonts w:ascii="Bookman Old Style" w:hAnsi="Bookman Old Style"/>
          <w:sz w:val="24"/>
          <w:szCs w:val="24"/>
        </w:rPr>
        <w:t>no</w:t>
      </w:r>
      <w:r w:rsidRPr="003900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Posto de Saúde</w:t>
      </w:r>
      <w:r w:rsidRPr="003900F0">
        <w:rPr>
          <w:rFonts w:ascii="Bookman Old Style" w:hAnsi="Bookman Old Style"/>
          <w:sz w:val="24"/>
          <w:szCs w:val="24"/>
        </w:rPr>
        <w:t xml:space="preserve"> do município de </w:t>
      </w:r>
      <w:r>
        <w:rPr>
          <w:rFonts w:ascii="Bookman Old Style" w:hAnsi="Bookman Old Style"/>
          <w:sz w:val="24"/>
          <w:szCs w:val="24"/>
        </w:rPr>
        <w:t>Santa Terezinha do Progresso</w:t>
      </w:r>
      <w:r w:rsidRPr="003900F0">
        <w:rPr>
          <w:rFonts w:ascii="Bookman Old Style" w:hAnsi="Bookman Old Style"/>
          <w:sz w:val="24"/>
          <w:szCs w:val="24"/>
        </w:rPr>
        <w:t>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7º. Permanecem sendo atendidos no</w:t>
      </w:r>
      <w:r w:rsidRPr="003900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Posto de Saúde</w:t>
      </w:r>
      <w:r w:rsidRPr="003900F0">
        <w:rPr>
          <w:rFonts w:ascii="Bookman Old Style" w:hAnsi="Bookman Old Style"/>
          <w:sz w:val="24"/>
          <w:szCs w:val="24"/>
        </w:rPr>
        <w:t xml:space="preserve"> os atendimentos de urgência, demandas agu</w:t>
      </w:r>
      <w:r>
        <w:rPr>
          <w:rFonts w:ascii="Bookman Old Style" w:hAnsi="Bookman Old Style"/>
          <w:sz w:val="24"/>
          <w:szCs w:val="24"/>
        </w:rPr>
        <w:t>dizadas de pacientes crônicos,</w:t>
      </w:r>
      <w:r w:rsidRPr="003900F0">
        <w:rPr>
          <w:rFonts w:ascii="Bookman Old Style" w:hAnsi="Bookman Old Style"/>
          <w:sz w:val="24"/>
          <w:szCs w:val="24"/>
        </w:rPr>
        <w:t xml:space="preserve"> a realização do teste do pezinho</w:t>
      </w:r>
      <w:r>
        <w:rPr>
          <w:rFonts w:ascii="Bookman Old Style" w:hAnsi="Bookman Old Style"/>
          <w:sz w:val="24"/>
          <w:szCs w:val="24"/>
        </w:rPr>
        <w:t>, sala de vacinação, bem como a entrega de medicamentos para pacientes crônicos</w:t>
      </w:r>
      <w:r w:rsidRPr="003900F0">
        <w:rPr>
          <w:rFonts w:ascii="Bookman Old Style" w:hAnsi="Bookman Old Style"/>
          <w:sz w:val="24"/>
          <w:szCs w:val="24"/>
        </w:rPr>
        <w:t>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8º. O descumprimento do presente decreto caracterizará infração sanitária e o infrator ficará sujeito as penas previstas na Lei Estadual 6.320 de 20 de dezembro de 1.983, sem prejuízo: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– Em todas as hipóteses do disposto nos artigos 268 e 330 do Decreto-Lei Federal 2.848, de 07 de dezembro de </w:t>
      </w:r>
      <w:proofErr w:type="gramStart"/>
      <w:r>
        <w:rPr>
          <w:rFonts w:ascii="Bookman Old Style" w:hAnsi="Bookman Old Style"/>
          <w:sz w:val="24"/>
          <w:szCs w:val="24"/>
        </w:rPr>
        <w:t>1940 - Código</w:t>
      </w:r>
      <w:proofErr w:type="gramEnd"/>
      <w:r>
        <w:rPr>
          <w:rFonts w:ascii="Bookman Old Style" w:hAnsi="Bookman Old Style"/>
          <w:sz w:val="24"/>
          <w:szCs w:val="24"/>
        </w:rPr>
        <w:t xml:space="preserve"> Penal Brasileiro.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§1º. Para fins de gradação da penalidade de multa, a infração ao contido neste decreto acarretará o seguinte:</w:t>
      </w:r>
    </w:p>
    <w:p w:rsidR="006371CA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– Pessoa física ou jurídica que impedir ou dificultar a aplicação de medidas sanitárias relativas às doenças transmissíveis, consideradas as ações ou omissões no atendimento deste decreto e demais normativas municipais, ficará sujeita a aplicação de penalidade de multa, que poderá variar de R$ 84,06 (oitenta e quatro reais com seis centavos) até R$ 3.362,58 (três mil trezentos e sessenta e dois reais com </w:t>
      </w:r>
      <w:proofErr w:type="spellStart"/>
      <w:r>
        <w:rPr>
          <w:rFonts w:ascii="Bookman Old Style" w:hAnsi="Bookman Old Style"/>
          <w:sz w:val="24"/>
          <w:szCs w:val="24"/>
        </w:rPr>
        <w:t>cinqüenta</w:t>
      </w:r>
      <w:proofErr w:type="spellEnd"/>
      <w:r>
        <w:rPr>
          <w:rFonts w:ascii="Bookman Old Style" w:hAnsi="Bookman Old Style"/>
          <w:sz w:val="24"/>
          <w:szCs w:val="24"/>
        </w:rPr>
        <w:t xml:space="preserve"> e oito centavos), com fundamento no artigo 59 c/c artigo 61, inciso VIII da Lei Estadual n.º 6.320, de 20 de dezembro de 1983, devendo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6371CA" w:rsidRDefault="006371CA" w:rsidP="00B15CDE">
      <w:pPr>
        <w:jc w:val="both"/>
        <w:rPr>
          <w:rFonts w:ascii="Bookman Old Style" w:hAnsi="Bookman Old Style"/>
          <w:sz w:val="24"/>
          <w:szCs w:val="24"/>
        </w:rPr>
      </w:pP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autoridade</w:t>
      </w:r>
      <w:proofErr w:type="gramEnd"/>
      <w:r>
        <w:rPr>
          <w:rFonts w:ascii="Bookman Old Style" w:hAnsi="Bookman Old Style"/>
          <w:sz w:val="24"/>
          <w:szCs w:val="24"/>
        </w:rPr>
        <w:t xml:space="preserve"> de saúde levar em consideração a capacidade econômica do infrator;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 – Pessoa física que não fizer o uso obrigatório e correto de máscara facial, </w:t>
      </w:r>
      <w:r w:rsidR="00DF6DA3">
        <w:rPr>
          <w:rFonts w:ascii="Bookman Old Style" w:hAnsi="Bookman Old Style"/>
          <w:sz w:val="24"/>
          <w:szCs w:val="24"/>
        </w:rPr>
        <w:t xml:space="preserve">e ou transgredir regra de isolamento social instituído por autoridade competente (neste caso a autoridade é o profissional que verificou a necessidade de isolamento em conformidade com normas sanitárias vigentes) </w:t>
      </w:r>
      <w:r>
        <w:rPr>
          <w:rFonts w:ascii="Bookman Old Style" w:hAnsi="Bookman Old Style"/>
          <w:sz w:val="24"/>
          <w:szCs w:val="24"/>
        </w:rPr>
        <w:t>será aplicada multa de R$ 100,00 (cem reais), com fundamento no artigo 59 c/c artigo 61, inciso VIII da Lei Estadual n.º 6</w:t>
      </w:r>
      <w:r w:rsidR="00DF6DA3">
        <w:rPr>
          <w:rFonts w:ascii="Bookman Old Style" w:hAnsi="Bookman Old Style"/>
          <w:sz w:val="24"/>
          <w:szCs w:val="24"/>
        </w:rPr>
        <w:t>.320, de 20 de dezembro de 1983 e duplicada em caso de reincidência</w:t>
      </w:r>
      <w:r w:rsidR="00324ED2">
        <w:rPr>
          <w:rFonts w:ascii="Bookman Old Style" w:hAnsi="Bookman Old Style"/>
          <w:sz w:val="24"/>
          <w:szCs w:val="24"/>
        </w:rPr>
        <w:t>, além de responder civil e criminalmente pelo ato infringido.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§2º. A multa não será aplicada em menor de 18 (dezoito) anos, devendo nesses casos, ser acionado o Conselho Tutelar e responsabilizado os pais ou responsável.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§3º. Após receber o auto de infração, o infrator poderá apresentar defesa administrativa no prazo de 05 (cinco) dias úteis, junto a Prefeitura de Santa Terezinha do Progresso, </w:t>
      </w:r>
      <w:proofErr w:type="gramStart"/>
      <w:r>
        <w:rPr>
          <w:rFonts w:ascii="Bookman Old Style" w:hAnsi="Bookman Old Style"/>
          <w:sz w:val="24"/>
          <w:szCs w:val="24"/>
        </w:rPr>
        <w:t>sob pena</w:t>
      </w:r>
      <w:proofErr w:type="gramEnd"/>
      <w:r>
        <w:rPr>
          <w:rFonts w:ascii="Bookman Old Style" w:hAnsi="Bookman Old Style"/>
          <w:sz w:val="24"/>
          <w:szCs w:val="24"/>
        </w:rPr>
        <w:t xml:space="preserve"> de inscrição em dívida ativa.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9º. </w:t>
      </w:r>
      <w:r w:rsidRPr="004D1F29">
        <w:rPr>
          <w:rFonts w:ascii="Bookman Old Style" w:hAnsi="Bookman Old Style"/>
          <w:sz w:val="24"/>
          <w:szCs w:val="24"/>
        </w:rPr>
        <w:t xml:space="preserve">O auto de infração será lavrado na sede da repartição competente ou no local em que for verificada a infração, </w:t>
      </w:r>
      <w:r>
        <w:rPr>
          <w:rFonts w:ascii="Bookman Old Style" w:hAnsi="Bookman Old Style"/>
          <w:sz w:val="24"/>
          <w:szCs w:val="24"/>
        </w:rPr>
        <w:t>por quem está autorizado neste decreto a fiscalizar e</w:t>
      </w:r>
      <w:r w:rsidRPr="004D1F29">
        <w:rPr>
          <w:rFonts w:ascii="Bookman Old Style" w:hAnsi="Bookman Old Style"/>
          <w:sz w:val="24"/>
          <w:szCs w:val="24"/>
        </w:rPr>
        <w:t xml:space="preserve"> que a houver constatado, e conterá</w:t>
      </w:r>
      <w:r>
        <w:rPr>
          <w:rFonts w:ascii="Bookman Old Style" w:hAnsi="Bookman Old Style"/>
          <w:sz w:val="24"/>
          <w:szCs w:val="24"/>
        </w:rPr>
        <w:t>: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 - nome do infrator, seu domicilio e residência, bem como os demais elementos necessários à sua qualificação e identificação civil ou caracterização da entidade autuada;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II - o ato ou fato constitutivo da infração e o local, a hora e a data respectivos;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III - a disposição legal ou regulamentar transgredida;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IV - indicação do dispositivo legal ou regulamentar que comina penalidade a que fica sujeito o infrator;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V - prazo para interposição do recurso;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 xml:space="preserve">VI - nome e cargo legíveis da autoridade </w:t>
      </w:r>
      <w:proofErr w:type="spellStart"/>
      <w:r w:rsidRPr="004D1F29">
        <w:rPr>
          <w:rFonts w:ascii="Bookman Old Style" w:hAnsi="Bookman Old Style"/>
          <w:sz w:val="24"/>
          <w:szCs w:val="24"/>
        </w:rPr>
        <w:t>autuante</w:t>
      </w:r>
      <w:proofErr w:type="spellEnd"/>
      <w:r w:rsidRPr="004D1F29">
        <w:rPr>
          <w:rFonts w:ascii="Bookman Old Style" w:hAnsi="Bookman Old Style"/>
          <w:sz w:val="24"/>
          <w:szCs w:val="24"/>
        </w:rPr>
        <w:t xml:space="preserve"> e sua assinatura;</w:t>
      </w:r>
    </w:p>
    <w:p w:rsidR="006371CA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 xml:space="preserve">VII - a assinatura do autuado, ou, na sua ausência, de seu representante legal ou preposto, e em caso de recusa, a consignação 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lastRenderedPageBreak/>
        <w:t xml:space="preserve">dessa circunstância pela autoridade </w:t>
      </w:r>
      <w:proofErr w:type="spellStart"/>
      <w:r w:rsidRPr="004D1F29">
        <w:rPr>
          <w:rFonts w:ascii="Bookman Old Style" w:hAnsi="Bookman Old Style"/>
          <w:sz w:val="24"/>
          <w:szCs w:val="24"/>
        </w:rPr>
        <w:t>autuante</w:t>
      </w:r>
      <w:proofErr w:type="spellEnd"/>
      <w:r w:rsidRPr="004D1F29">
        <w:rPr>
          <w:rFonts w:ascii="Bookman Old Style" w:hAnsi="Bookman Old Style"/>
          <w:sz w:val="24"/>
          <w:szCs w:val="24"/>
        </w:rPr>
        <w:t xml:space="preserve"> e a assinatura de duas testemunhas, quando possível.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10º. O</w:t>
      </w:r>
      <w:r w:rsidRPr="00641C5B">
        <w:rPr>
          <w:rFonts w:ascii="Bookman Old Style" w:hAnsi="Bookman Old Style"/>
          <w:sz w:val="24"/>
          <w:szCs w:val="24"/>
        </w:rPr>
        <w:t xml:space="preserve"> infrator será notificado para ciência do auto de infração: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I - pessoalmente;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II - pelo correio ou via postal;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III - por edital, se estiver em lugar incerto ou não sabido.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§ 1º - Se o infrator for notificado pessoalmente e recusar-se a exarar a ciência, procede-se na forma prevista no inciso VII do Artigo 63.</w:t>
      </w:r>
      <w:r w:rsidRPr="00641C5B">
        <w:rPr>
          <w:rFonts w:ascii="Bookman Old Style" w:hAnsi="Bookman Old Style"/>
          <w:sz w:val="24"/>
          <w:szCs w:val="24"/>
        </w:rPr>
        <w:br/>
      </w:r>
      <w:r w:rsidRPr="00641C5B">
        <w:rPr>
          <w:rFonts w:ascii="Bookman Old Style" w:hAnsi="Bookman Old Style"/>
          <w:sz w:val="24"/>
          <w:szCs w:val="24"/>
        </w:rPr>
        <w:br/>
        <w:t>§ 2º - O edital referido no inciso III deste artigo será publicado uma única vez, na Imprensa Oficial, considerando-se efetivada a notificação cinco dias após a publicação.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11º. A fiscalização do contido no presente Decreto ficará a cargo das equipes de Vigilância Sanitária, Polícia Militar, Polícia Civil, Corpo de Bombeiros Militar e a Defesa Civil.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§1º. Fica autorizada a Polícia Militar, Polícia Civil, Corpo de Bombeiros Militar e a Defesa Civil, coletar e repassar informações ao Município de Santa Terezinha do Progresso acerca das infrações a que se refere o presente Decreto, independentemente da presença ou não, dos agentes da municipalidade citados no </w:t>
      </w:r>
      <w:r>
        <w:rPr>
          <w:rFonts w:ascii="Bookman Old Style" w:hAnsi="Bookman Old Style"/>
          <w:i/>
          <w:sz w:val="24"/>
          <w:szCs w:val="24"/>
        </w:rPr>
        <w:t>caput</w:t>
      </w:r>
      <w:r>
        <w:rPr>
          <w:rFonts w:ascii="Bookman Old Style" w:hAnsi="Bookman Old Style"/>
          <w:sz w:val="24"/>
          <w:szCs w:val="24"/>
        </w:rPr>
        <w:t xml:space="preserve"> deste artigo.</w:t>
      </w:r>
    </w:p>
    <w:p w:rsidR="00B15CDE" w:rsidRPr="00641C5B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§2º. Fica autorizada a</w:t>
      </w:r>
      <w:r w:rsidRPr="00641C5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Polícia Militar, Polícia Civil, Corpo de Bombeiros Militar e a Defesa Civil a proceder com o encerramento de qualquer atividade após o horário consignado neste Decreto.</w:t>
      </w:r>
    </w:p>
    <w:p w:rsidR="00B15CDE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12º.</w:t>
      </w:r>
      <w:r w:rsidRPr="00D55676">
        <w:rPr>
          <w:rFonts w:ascii="Bookman Old Style" w:hAnsi="Bookman Old Style"/>
          <w:sz w:val="24"/>
          <w:szCs w:val="24"/>
        </w:rPr>
        <w:t xml:space="preserve"> Revogam</w:t>
      </w:r>
      <w:r>
        <w:rPr>
          <w:rFonts w:ascii="Bookman Old Style" w:hAnsi="Bookman Old Style"/>
          <w:sz w:val="24"/>
          <w:szCs w:val="24"/>
        </w:rPr>
        <w:t>-se as disposições em contrário.</w:t>
      </w:r>
    </w:p>
    <w:p w:rsidR="00B15CDE" w:rsidRPr="00D55676" w:rsidRDefault="00B15CDE" w:rsidP="00B15C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13º</w:t>
      </w:r>
      <w:r w:rsidRPr="00D55676">
        <w:rPr>
          <w:rFonts w:ascii="Bookman Old Style" w:hAnsi="Bookman Old Style"/>
          <w:sz w:val="24"/>
          <w:szCs w:val="24"/>
        </w:rPr>
        <w:t>. E</w:t>
      </w:r>
      <w:r>
        <w:rPr>
          <w:rFonts w:ascii="Bookman Old Style" w:hAnsi="Bookman Old Style"/>
          <w:sz w:val="24"/>
          <w:szCs w:val="24"/>
        </w:rPr>
        <w:t xml:space="preserve">ste Decreto entra em vigor as 06h (seis horas) do dia </w:t>
      </w:r>
      <w:r w:rsidR="00DF6DA3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 xml:space="preserve"> de junho de 2021, com vigência até às 23h59min (vinte e três horas e </w:t>
      </w:r>
      <w:proofErr w:type="spellStart"/>
      <w:r>
        <w:rPr>
          <w:rFonts w:ascii="Bookman Old Style" w:hAnsi="Bookman Old Style"/>
          <w:sz w:val="24"/>
          <w:szCs w:val="24"/>
        </w:rPr>
        <w:t>cinqüenta</w:t>
      </w:r>
      <w:proofErr w:type="spellEnd"/>
      <w:r>
        <w:rPr>
          <w:rFonts w:ascii="Bookman Old Style" w:hAnsi="Bookman Old Style"/>
          <w:sz w:val="24"/>
          <w:szCs w:val="24"/>
        </w:rPr>
        <w:t xml:space="preserve"> e nove minutos) do dia </w:t>
      </w:r>
      <w:r w:rsidR="00DF6DA3">
        <w:rPr>
          <w:rFonts w:ascii="Bookman Old Style" w:hAnsi="Bookman Old Style"/>
          <w:sz w:val="24"/>
          <w:szCs w:val="24"/>
        </w:rPr>
        <w:t>25</w:t>
      </w:r>
      <w:r>
        <w:rPr>
          <w:rFonts w:ascii="Bookman Old Style" w:hAnsi="Bookman Old Style"/>
          <w:sz w:val="24"/>
          <w:szCs w:val="24"/>
        </w:rPr>
        <w:t xml:space="preserve"> de junho de 2021, ressalvando-se a hipótese de prorrogação</w:t>
      </w:r>
      <w:r w:rsidRPr="00D55676">
        <w:rPr>
          <w:rFonts w:ascii="Bookman Old Style" w:hAnsi="Bookman Old Style"/>
          <w:sz w:val="24"/>
          <w:szCs w:val="24"/>
        </w:rPr>
        <w:t>.</w:t>
      </w:r>
    </w:p>
    <w:p w:rsidR="00B15CDE" w:rsidRDefault="00B15CDE" w:rsidP="00B15CDE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b w:val="0"/>
          <w:szCs w:val="24"/>
        </w:rPr>
      </w:pPr>
    </w:p>
    <w:p w:rsidR="00B15CDE" w:rsidRPr="00D55676" w:rsidRDefault="00B15CDE" w:rsidP="00B15CDE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 w:val="0"/>
          <w:szCs w:val="24"/>
        </w:rPr>
        <w:t>Gabinete da Prefeita</w:t>
      </w:r>
      <w:r w:rsidRPr="00D55676">
        <w:rPr>
          <w:rFonts w:ascii="Bookman Old Style" w:hAnsi="Bookman Old Style" w:cs="Arial"/>
          <w:b w:val="0"/>
          <w:szCs w:val="24"/>
        </w:rPr>
        <w:t xml:space="preserve"> Municipal de Santa Terezinha do Progresso, em </w:t>
      </w:r>
      <w:r w:rsidR="00324ED2">
        <w:rPr>
          <w:rFonts w:ascii="Bookman Old Style" w:hAnsi="Bookman Old Style" w:cs="Arial"/>
          <w:b w:val="0"/>
          <w:szCs w:val="24"/>
        </w:rPr>
        <w:t>10</w:t>
      </w:r>
      <w:r w:rsidRPr="00D55676">
        <w:rPr>
          <w:rFonts w:ascii="Bookman Old Style" w:hAnsi="Bookman Old Style" w:cs="Arial"/>
          <w:b w:val="0"/>
          <w:szCs w:val="24"/>
        </w:rPr>
        <w:t xml:space="preserve"> de </w:t>
      </w:r>
      <w:r>
        <w:rPr>
          <w:rFonts w:ascii="Bookman Old Style" w:hAnsi="Bookman Old Style" w:cs="Arial"/>
          <w:b w:val="0"/>
          <w:szCs w:val="24"/>
        </w:rPr>
        <w:t>junho</w:t>
      </w:r>
      <w:r w:rsidRPr="00D55676">
        <w:rPr>
          <w:rFonts w:ascii="Bookman Old Style" w:hAnsi="Bookman Old Style" w:cs="Arial"/>
          <w:b w:val="0"/>
          <w:szCs w:val="24"/>
        </w:rPr>
        <w:t xml:space="preserve"> de 2021.</w:t>
      </w:r>
    </w:p>
    <w:p w:rsidR="00B15CDE" w:rsidRPr="00D55676" w:rsidRDefault="00B15CDE" w:rsidP="00B15CDE">
      <w:pPr>
        <w:pStyle w:val="Recuodecorpodetexto"/>
        <w:spacing w:line="288" w:lineRule="auto"/>
        <w:ind w:left="284"/>
        <w:rPr>
          <w:rFonts w:ascii="Bookman Old Style" w:hAnsi="Bookman Old Style" w:cs="Arial"/>
          <w:b w:val="0"/>
          <w:szCs w:val="24"/>
        </w:rPr>
      </w:pPr>
    </w:p>
    <w:p w:rsidR="00B15CDE" w:rsidRPr="00D55676" w:rsidRDefault="00B15CDE" w:rsidP="00B15CDE">
      <w:pPr>
        <w:pStyle w:val="Ttulo3"/>
        <w:spacing w:line="288" w:lineRule="auto"/>
        <w:rPr>
          <w:rFonts w:ascii="Bookman Old Style" w:hAnsi="Bookman Old Style"/>
          <w:szCs w:val="24"/>
        </w:rPr>
      </w:pPr>
      <w:r w:rsidRPr="00D55676">
        <w:rPr>
          <w:rFonts w:ascii="Bookman Old Style" w:hAnsi="Bookman Old Style"/>
          <w:szCs w:val="24"/>
        </w:rPr>
        <w:t>MARCIA DETOFOL</w:t>
      </w:r>
    </w:p>
    <w:p w:rsidR="00B15CDE" w:rsidRPr="00D55676" w:rsidRDefault="00B15CDE" w:rsidP="00B15CDE">
      <w:pPr>
        <w:pStyle w:val="Ttulo3"/>
        <w:spacing w:line="288" w:lineRule="auto"/>
        <w:rPr>
          <w:rFonts w:ascii="Bookman Old Style" w:hAnsi="Bookman Old Style" w:cs="Tahoma"/>
          <w:szCs w:val="24"/>
        </w:rPr>
      </w:pPr>
      <w:r w:rsidRPr="00D55676">
        <w:rPr>
          <w:rFonts w:ascii="Bookman Old Style" w:hAnsi="Bookman Old Style"/>
          <w:szCs w:val="24"/>
        </w:rPr>
        <w:t>Prefeita Municipal</w:t>
      </w:r>
    </w:p>
    <w:p w:rsidR="00B15CDE" w:rsidRPr="00D55676" w:rsidRDefault="00B15CDE" w:rsidP="00B15CDE">
      <w:pPr>
        <w:spacing w:line="288" w:lineRule="auto"/>
        <w:jc w:val="center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Registrado e publicado em data supra.</w:t>
      </w:r>
    </w:p>
    <w:p w:rsidR="003A61C1" w:rsidRDefault="003A61C1"/>
    <w:sectPr w:rsidR="003A61C1" w:rsidSect="0068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365"/>
    <w:multiLevelType w:val="hybridMultilevel"/>
    <w:tmpl w:val="D27ED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E"/>
    <w:rsid w:val="00324ED2"/>
    <w:rsid w:val="003A61C1"/>
    <w:rsid w:val="00616100"/>
    <w:rsid w:val="006371CA"/>
    <w:rsid w:val="007616C4"/>
    <w:rsid w:val="00B15CDE"/>
    <w:rsid w:val="00D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DE"/>
  </w:style>
  <w:style w:type="paragraph" w:styleId="Ttulo3">
    <w:name w:val="heading 3"/>
    <w:basedOn w:val="Normal"/>
    <w:next w:val="Normal"/>
    <w:link w:val="Ttulo3Char"/>
    <w:qFormat/>
    <w:rsid w:val="00B15CD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15CD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5CD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15CDE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15C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DE"/>
  </w:style>
  <w:style w:type="paragraph" w:styleId="Ttulo3">
    <w:name w:val="heading 3"/>
    <w:basedOn w:val="Normal"/>
    <w:next w:val="Normal"/>
    <w:link w:val="Ttulo3Char"/>
    <w:qFormat/>
    <w:rsid w:val="00B15CD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15CD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5CD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15CDE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15C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eroni</dc:creator>
  <cp:lastModifiedBy>Lucas</cp:lastModifiedBy>
  <cp:revision>5</cp:revision>
  <cp:lastPrinted>2021-06-10T18:59:00Z</cp:lastPrinted>
  <dcterms:created xsi:type="dcterms:W3CDTF">2021-06-10T18:09:00Z</dcterms:created>
  <dcterms:modified xsi:type="dcterms:W3CDTF">2021-06-10T19:06:00Z</dcterms:modified>
</cp:coreProperties>
</file>