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b/>
          <w:sz w:val="24"/>
          <w:szCs w:val="24"/>
        </w:rPr>
        <w:t>INSTRUÇÃO NORMATIVA 04/2019 - CORREGEDORIA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left="2268"/>
        <w:jc w:val="both"/>
        <w:rPr>
          <w:rFonts w:ascii="Bookman Old Style" w:hAnsi="Bookman Old Style" w:cs="Arial"/>
          <w:color w:val="FF0000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Estabelece controles e procedimentos a relativos a atividades </w:t>
      </w:r>
      <w:r w:rsidR="00123D2A" w:rsidRPr="00123D2A">
        <w:rPr>
          <w:rFonts w:ascii="Bookman Old Style" w:hAnsi="Bookman Old Style" w:cs="Arial"/>
          <w:sz w:val="24"/>
          <w:szCs w:val="24"/>
        </w:rPr>
        <w:t>correcionais</w:t>
      </w:r>
      <w:r w:rsidRPr="00123D2A">
        <w:rPr>
          <w:rFonts w:ascii="Bookman Old Style" w:hAnsi="Bookman Old Style" w:cs="Arial"/>
          <w:sz w:val="24"/>
          <w:szCs w:val="24"/>
        </w:rPr>
        <w:t>, na Administração Pública Municipal, âmbito do Poder Executivo.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Considerando que a Administração Pública Municipal deve observar e manter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medidas de combate à corrupção e de promoção da integridade e da ética, como bases fundamentais para uma boa gestão pública;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color w:val="000000"/>
          <w:sz w:val="24"/>
          <w:szCs w:val="24"/>
        </w:rPr>
        <w:t xml:space="preserve">Considerando Atividades </w:t>
      </w:r>
      <w:r w:rsidR="00123D2A" w:rsidRPr="00123D2A">
        <w:rPr>
          <w:rFonts w:ascii="Bookman Old Style" w:hAnsi="Bookman Old Style" w:cs="Arial"/>
          <w:color w:val="000000"/>
          <w:sz w:val="24"/>
          <w:szCs w:val="24"/>
        </w:rPr>
        <w:t>correcionais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: aquelas destinadas a corrigir desvios, seja por parte de servidores públicos, seja por parte de empresas fornecedoras de produtos e serviços.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b/>
          <w:sz w:val="24"/>
          <w:szCs w:val="24"/>
        </w:rPr>
        <w:t>DA ADMINISTRAÇÃO PÚBLICA MUNICIPAL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color w:val="000000"/>
          <w:sz w:val="24"/>
          <w:szCs w:val="24"/>
        </w:rPr>
        <w:t xml:space="preserve">Art. 1º </w:t>
      </w:r>
      <w:r w:rsidRPr="00123D2A">
        <w:rPr>
          <w:rFonts w:ascii="Bookman Old Style" w:hAnsi="Bookman Old Style" w:cs="Arial"/>
          <w:sz w:val="24"/>
          <w:szCs w:val="24"/>
        </w:rPr>
        <w:t xml:space="preserve">A Administração Pública Municipal deverá organizar-se de modo a garantir a eficiência nas atividades de correição, com objetivo de combate a corrupção, observada a legislação própria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acerca dos direitos e deveres dos seus servidores.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§ 1º Será garantido a corregedoria a independência e meios suficientes e adequados para o alcance de seus objetivos, e seu dimensionamento levará em conta diversos fatores, como disponibilidade orçamentária e abrangência do órgão.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§ 2º será proporcionado a qualificação dos servidores integrantes a Corregedoria. </w:t>
      </w: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b/>
          <w:color w:val="000000"/>
          <w:sz w:val="24"/>
          <w:szCs w:val="24"/>
        </w:rPr>
        <w:t>DA ESTRUTURA E ORGANIZAÇÃO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color w:val="000000"/>
          <w:sz w:val="24"/>
          <w:szCs w:val="24"/>
        </w:rPr>
        <w:t xml:space="preserve">Art. 2º </w:t>
      </w:r>
      <w:r w:rsidRPr="00123D2A">
        <w:rPr>
          <w:rFonts w:ascii="Bookman Old Style" w:hAnsi="Bookman Old Style" w:cs="Arial"/>
          <w:sz w:val="24"/>
          <w:szCs w:val="24"/>
        </w:rPr>
        <w:t xml:space="preserve">A Corregedoria funcionará junto a Controladoria Interna Municipal, apoiada diretamente pelo Setor Jurídico e terá a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 xml:space="preserve">função de instituir mecanismos que reprimam eventuais desvios de comportamento dos agentes públicos municipais, </w:t>
      </w:r>
      <w:r w:rsidRPr="00123D2A">
        <w:rPr>
          <w:rFonts w:ascii="Bookman Old Style" w:hAnsi="Bookman Old Style" w:cs="Arial"/>
          <w:sz w:val="24"/>
          <w:szCs w:val="24"/>
        </w:rPr>
        <w:t xml:space="preserve">observada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Lei Complementar Municipal 10/2009.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§ 1º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23D2A">
        <w:rPr>
          <w:rFonts w:ascii="Bookman Old Style" w:hAnsi="Bookman Old Style" w:cs="Arial"/>
          <w:sz w:val="24"/>
          <w:szCs w:val="24"/>
        </w:rPr>
        <w:t xml:space="preserve"> competência para a organização e funcionamento da Corregedoria é da Controladoria Interna Municipal, podendo esta convocar servidores ou comissão, para atuar juntamente, em face a apuração de irregularidades praticadas por agentes públicos, para a condução de processos administrativos disciplinares.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§ 2º Os servidores convocados deverão, obrigatoriamente: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 - ter reputação ilibada;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II - possuir graduação em nível superior;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III – Não estar direta ou indiretamente envolvido com a suposta irregularidade.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color w:val="000000"/>
          <w:sz w:val="24"/>
          <w:szCs w:val="24"/>
        </w:rPr>
        <w:t>Art. 3º São competências da Corregedoria,</w:t>
      </w:r>
      <w:r w:rsidRPr="00123D2A">
        <w:rPr>
          <w:rFonts w:ascii="Bookman Old Style" w:hAnsi="Bookman Old Style" w:cs="Arial"/>
          <w:sz w:val="24"/>
          <w:szCs w:val="24"/>
        </w:rPr>
        <w:t xml:space="preserve"> observada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Lei Complementar Municipal 10/2009: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 - exercer as atividades de Correição do Poder Executivo Municipal;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lastRenderedPageBreak/>
        <w:t xml:space="preserve">II - exercer as atividades relacionadas à prevenção e apuração de irregularidades praticadas por agentes públicos na esfera administrativa municipal; 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III - normatizar, orientar, apoiar e supervisionar o exercício das funções disciplinares no município;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IV - sugerir e/ou proceder a abertura de processos disciplinares e sindicâncias, sempre que cabíveis, bem como propor medidas necessárias, objetivando o aprimoramento dos serviços públicos e sua perfeita adequação às necessidades do município; 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V - manter o devido sigilo referente aos processos em andamento, bem como a organização e o arquivamento de todos os documentos referentes aos processos;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VI - solicitar ao Chefe do Poder Executivo, se necessário, o afastamento do(s) envolvido(s) até o final do processo.</w:t>
      </w:r>
    </w:p>
    <w:p w:rsidR="006C5A7C" w:rsidRPr="00123D2A" w:rsidRDefault="006C5A7C" w:rsidP="006C5A7C">
      <w:pPr>
        <w:pStyle w:val="SemEspaamen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VII - </w:t>
      </w:r>
      <w:r w:rsidRPr="00123D2A">
        <w:rPr>
          <w:rFonts w:ascii="Bookman Old Style" w:hAnsi="Bookman Old Style" w:cs="Arial"/>
          <w:color w:val="000000"/>
          <w:sz w:val="24"/>
          <w:szCs w:val="24"/>
        </w:rPr>
        <w:t>receber denúncias e representações relacionadas aos agentes públicos municipais, realizadas por meio da Ouvidoria Municipal, atendendo as exigências de prazos e procedimentos.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23D2A">
        <w:rPr>
          <w:rFonts w:ascii="Bookman Old Style" w:hAnsi="Bookman Old Style" w:cs="Arial"/>
          <w:color w:val="000000"/>
          <w:sz w:val="24"/>
          <w:szCs w:val="24"/>
        </w:rPr>
        <w:t>Art. 4º Esta Instrução Normativa regulamenta o funcionamento da Corregedoria, a</w:t>
      </w:r>
      <w:r w:rsidRPr="00123D2A">
        <w:rPr>
          <w:rFonts w:ascii="Bookman Old Style" w:hAnsi="Bookman Old Style" w:cs="Arial"/>
          <w:sz w:val="24"/>
          <w:szCs w:val="24"/>
        </w:rPr>
        <w:t xml:space="preserve"> condução dos processos disciplinares, sem prejuízo de outras disposições, observados os princípios da legalidade, finalidade, motivação, razoabilidade, proporcionalidade, moralidade, ampla defesa, contraditório, segurança jurídica, eficiência, supremacia do interesse público, transparência e justiça.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b/>
          <w:sz w:val="24"/>
          <w:szCs w:val="24"/>
        </w:rPr>
        <w:t>DA RESPONSABILIZAC</w:t>
      </w:r>
      <w:r w:rsidRPr="00123D2A">
        <w:rPr>
          <w:rFonts w:ascii="Times New Roman" w:hAnsi="Times New Roman" w:cs="Times New Roman"/>
          <w:b/>
          <w:sz w:val="24"/>
          <w:szCs w:val="24"/>
        </w:rPr>
        <w:t>̧</w:t>
      </w:r>
      <w:r w:rsidRPr="00123D2A">
        <w:rPr>
          <w:rFonts w:ascii="Bookman Old Style" w:hAnsi="Bookman Old Style" w:cs="Arial"/>
          <w:b/>
          <w:sz w:val="24"/>
          <w:szCs w:val="24"/>
        </w:rPr>
        <w:t>ÃO ADMINISTRATIVA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5º A apuração da responsabilidade administrativa de agente público municipal que possa resultar na </w:t>
      </w:r>
      <w:r w:rsidR="00123D2A" w:rsidRPr="00123D2A">
        <w:rPr>
          <w:rFonts w:ascii="Bookman Old Style" w:hAnsi="Bookman Old Style" w:cs="Arial"/>
          <w:sz w:val="24"/>
          <w:szCs w:val="24"/>
        </w:rPr>
        <w:t>aplicaç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de </w:t>
      </w:r>
      <w:r w:rsidR="00123D2A" w:rsidRPr="00123D2A">
        <w:rPr>
          <w:rFonts w:ascii="Bookman Old Style" w:hAnsi="Bookman Old Style" w:cs="Arial"/>
          <w:sz w:val="24"/>
          <w:szCs w:val="24"/>
        </w:rPr>
        <w:t>sanç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, </w:t>
      </w:r>
      <w:r w:rsidR="00123D2A" w:rsidRPr="00123D2A">
        <w:rPr>
          <w:rFonts w:ascii="Bookman Old Style" w:hAnsi="Bookman Old Style" w:cs="Arial"/>
          <w:sz w:val="24"/>
          <w:szCs w:val="24"/>
        </w:rPr>
        <w:t>será</w:t>
      </w:r>
      <w:r w:rsidRPr="00123D2A">
        <w:rPr>
          <w:rFonts w:ascii="Bookman Old Style" w:hAnsi="Bookman Old Style" w:cs="Arial"/>
          <w:sz w:val="24"/>
          <w:szCs w:val="24"/>
        </w:rPr>
        <w:t xml:space="preserve">́ efetuada por meio de Processo Administrativo Disciplinar - PAD. 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6º A </w:t>
      </w:r>
      <w:r w:rsidR="00123D2A" w:rsidRPr="00123D2A">
        <w:rPr>
          <w:rFonts w:ascii="Bookman Old Style" w:hAnsi="Bookman Old Style" w:cs="Arial"/>
          <w:sz w:val="24"/>
          <w:szCs w:val="24"/>
        </w:rPr>
        <w:t>competê</w:t>
      </w:r>
      <w:r w:rsidR="00123D2A" w:rsidRPr="00123D2A">
        <w:rPr>
          <w:rFonts w:ascii="Times New Roman" w:hAnsi="Times New Roman" w:cs="Times New Roman"/>
          <w:sz w:val="24"/>
          <w:szCs w:val="24"/>
        </w:rPr>
        <w:t>n</w:t>
      </w:r>
      <w:r w:rsidR="00123D2A" w:rsidRPr="00123D2A">
        <w:rPr>
          <w:rFonts w:ascii="Bookman Old Style" w:hAnsi="Bookman Old Style" w:cs="Arial"/>
          <w:sz w:val="24"/>
          <w:szCs w:val="24"/>
        </w:rPr>
        <w:t>cia</w:t>
      </w:r>
      <w:r w:rsidRPr="00123D2A">
        <w:rPr>
          <w:rFonts w:ascii="Bookman Old Style" w:hAnsi="Bookman Old Style" w:cs="Arial"/>
          <w:sz w:val="24"/>
          <w:szCs w:val="24"/>
        </w:rPr>
        <w:t xml:space="preserve"> para a </w:t>
      </w:r>
      <w:r w:rsidR="00123D2A" w:rsidRPr="00123D2A">
        <w:rPr>
          <w:rFonts w:ascii="Bookman Old Style" w:hAnsi="Bookman Old Style" w:cs="Arial"/>
          <w:sz w:val="24"/>
          <w:szCs w:val="24"/>
        </w:rPr>
        <w:t>instauraç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e para o julgamento </w:t>
      </w:r>
      <w:r w:rsidRPr="00123D2A">
        <w:rPr>
          <w:rFonts w:ascii="Bookman Old Style" w:hAnsi="Bookman Old Style" w:cs="Bookman Old Style"/>
          <w:sz w:val="24"/>
          <w:szCs w:val="24"/>
        </w:rPr>
        <w:t>é</w:t>
      </w:r>
      <w:r w:rsidRPr="00123D2A">
        <w:rPr>
          <w:rFonts w:ascii="Bookman Old Style" w:hAnsi="Bookman Old Style" w:cs="Arial"/>
          <w:sz w:val="24"/>
          <w:szCs w:val="24"/>
        </w:rPr>
        <w:t xml:space="preserve"> da Corregedoria, apoiada pelo Setor Jurídico, podendo esta convocar servidores ou comissão, para atuar juntamente, em face a apuração de irregularidades praticadas por agentes públicos.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Parágrafo único. Será dado imediato conhecimento ao Chefe do Poder Executivo, na mesma data em que for instaurado o PAD.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b/>
          <w:sz w:val="24"/>
          <w:szCs w:val="24"/>
        </w:rPr>
        <w:t>DO PROCESSO ADMINISTRATIVO DISCIPLINAR - PAD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Art. 7º O processo administrativo de que trata o artigo 5º desta Instrução Normativa atenderá a Lei Complementar Municipal 10/2009 e respeitará o direito ao contraditório e à ampla defesa.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8º A </w:t>
      </w:r>
      <w:r w:rsidR="00123D2A" w:rsidRPr="00123D2A">
        <w:rPr>
          <w:rFonts w:ascii="Bookman Old Style" w:hAnsi="Bookman Old Style" w:cs="Arial"/>
          <w:sz w:val="24"/>
          <w:szCs w:val="24"/>
        </w:rPr>
        <w:t>instauraç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do processo administrativo para </w:t>
      </w:r>
      <w:r w:rsidR="00123D2A" w:rsidRPr="00123D2A">
        <w:rPr>
          <w:rFonts w:ascii="Bookman Old Style" w:hAnsi="Bookman Old Style" w:cs="Arial"/>
          <w:sz w:val="24"/>
          <w:szCs w:val="24"/>
        </w:rPr>
        <w:t>apuraç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de responsabilidade administrativa </w:t>
      </w:r>
      <w:r w:rsidR="00123D2A" w:rsidRPr="00123D2A">
        <w:rPr>
          <w:rFonts w:ascii="Bookman Old Style" w:hAnsi="Bookman Old Style" w:cs="Arial"/>
          <w:sz w:val="24"/>
          <w:szCs w:val="24"/>
        </w:rPr>
        <w:t>dar-se-á</w:t>
      </w:r>
      <w:r w:rsidRPr="00123D2A">
        <w:rPr>
          <w:rFonts w:ascii="Bookman Old Style" w:hAnsi="Bookman Old Style" w:cs="Arial"/>
          <w:sz w:val="24"/>
          <w:szCs w:val="24"/>
        </w:rPr>
        <w:t xml:space="preserve">́ mediante portaria a ser publicada no meio de </w:t>
      </w:r>
      <w:r w:rsidR="00123D2A" w:rsidRPr="00123D2A">
        <w:rPr>
          <w:rFonts w:ascii="Bookman Old Style" w:hAnsi="Bookman Old Style" w:cs="Arial"/>
          <w:sz w:val="24"/>
          <w:szCs w:val="24"/>
        </w:rPr>
        <w:t>comunicaç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oficial do </w:t>
      </w:r>
      <w:r w:rsidR="00123D2A" w:rsidRPr="00123D2A">
        <w:rPr>
          <w:rFonts w:ascii="Bookman Old Style" w:hAnsi="Bookman Old Style" w:cs="Arial"/>
          <w:sz w:val="24"/>
          <w:szCs w:val="24"/>
        </w:rPr>
        <w:t>Município</w:t>
      </w:r>
      <w:r w:rsidRPr="00123D2A">
        <w:rPr>
          <w:rFonts w:ascii="Bookman Old Style" w:hAnsi="Bookman Old Style" w:cs="Arial"/>
          <w:sz w:val="24"/>
          <w:szCs w:val="24"/>
        </w:rPr>
        <w:t xml:space="preserve"> e deverá conter: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I - o nome, o cargo e a </w:t>
      </w:r>
      <w:r w:rsidR="00123D2A" w:rsidRPr="00123D2A">
        <w:rPr>
          <w:rFonts w:ascii="Bookman Old Style" w:hAnsi="Bookman Old Style" w:cs="Arial"/>
          <w:sz w:val="24"/>
          <w:szCs w:val="24"/>
        </w:rPr>
        <w:t>matricula</w:t>
      </w:r>
      <w:r w:rsidRPr="00123D2A">
        <w:rPr>
          <w:rFonts w:ascii="Bookman Old Style" w:hAnsi="Bookman Old Style" w:cs="Arial"/>
          <w:sz w:val="24"/>
          <w:szCs w:val="24"/>
        </w:rPr>
        <w:t xml:space="preserve"> dos membros;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lastRenderedPageBreak/>
        <w:t xml:space="preserve">II - a </w:t>
      </w:r>
      <w:r w:rsidR="00123D2A" w:rsidRPr="00123D2A">
        <w:rPr>
          <w:rFonts w:ascii="Bookman Old Style" w:hAnsi="Bookman Old Style" w:cs="Arial"/>
          <w:sz w:val="24"/>
          <w:szCs w:val="24"/>
        </w:rPr>
        <w:t>indicaç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do servidor ou membro que presidirá a </w:t>
      </w:r>
      <w:r w:rsidR="00123D2A" w:rsidRPr="00123D2A">
        <w:rPr>
          <w:rFonts w:ascii="Bookman Old Style" w:hAnsi="Bookman Old Style" w:cs="Arial"/>
          <w:sz w:val="24"/>
          <w:szCs w:val="24"/>
        </w:rPr>
        <w:t>comissão</w:t>
      </w:r>
      <w:r w:rsidRPr="00123D2A">
        <w:rPr>
          <w:rFonts w:ascii="Bookman Old Style" w:hAnsi="Bookman Old Style" w:cs="Arial"/>
          <w:sz w:val="24"/>
          <w:szCs w:val="24"/>
        </w:rPr>
        <w:t>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III - o prazo para julgamento e </w:t>
      </w:r>
      <w:r w:rsidR="00123D2A" w:rsidRPr="00123D2A">
        <w:rPr>
          <w:rFonts w:ascii="Bookman Old Style" w:hAnsi="Bookman Old Style" w:cs="Arial"/>
          <w:sz w:val="24"/>
          <w:szCs w:val="24"/>
        </w:rPr>
        <w:t>conclusão</w:t>
      </w:r>
      <w:r w:rsidRPr="00123D2A">
        <w:rPr>
          <w:rFonts w:ascii="Bookman Old Style" w:hAnsi="Bookman Old Style" w:cs="Arial"/>
          <w:sz w:val="24"/>
          <w:szCs w:val="24"/>
        </w:rPr>
        <w:t xml:space="preserve"> do processo.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Parágrafo único. O PAD deverá ser autuado, protocolado e numerado na ordem cronológica dos procedimentos, e deverá ser instruído com os seguintes documentos: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 - ato de instauração e ato de designação de comissão;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II – documentos, comunicações, pareceres, depoimentos colhidos e outros elementos necessários à apuração dos fatos;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III - notificações, acompanhadas de aviso de recebimento ou de qualquer outra forma que assegure a ciência do notificado, bem como de suas manifestações, defesa ou de documentos que comprovem a reparação do dano ao erário, quando houver;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IV - cópias dos relatórios conclusivos, bem como de relatório final de inquérito policial, e de decisões em processos administrativos e ações judiciais, se houver;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V - relatório conclusivo circunstanciado, assinado por todos os membros da comissão, abrangendo os seguintes elementos: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a) descrição cronológica dos fatos apurados, especificando o motivo determinante da instauração, origem e data da ocorrência e/ou do conhecimento do fato, com a indicação das normas ou regulamentos eventualmente infringidos;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b) referência a documentos e instrumentos que respaldaram a conclusão do referido relatório pela comissão, os quais integrarão os autos, na forma do inciso IV;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c) qualificação do agente público indicando dentre outros dados: nome, CPF, endereço, e se agente público, cargo ou emprego e matrícula (Anexo III);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d) demonstrativo financeiro do débito contendo o valor original, valor atualizado acompanhado de memória de cálculo, indicando o fator de atualização e a sua base legal, e, se for o caso, valores das parcelas recolhidas e data do(s) recolhimento(s), com os respectivos acréscimos legais, quando houver;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e) análise conclusiva em torno das informações colhidas nos elementos do inciso II, devendo ser demonstrada a conduta do agente, o resultado danoso, o nexo de causalidade entre a conduta e o resultado, bem como a culpabilidade e eventuais circunstâncias que excluam a responsabilidade.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f) recomendação de providências a serem adotadas pela autoridade administrativa competente;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g) identificação de ação judicial e indicação da fase processual em que se encontra, caso o fato consignado na tomada de contas especial também seja objeto de demanda no Poder Judiciário;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VI - parecer jurídico contendo manifestação acerca das apurações realizadas, especialmente quanto a: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a) adequada apuração dos fatos, com a indicação das normas ou regulamentos eventualmente infringidos;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b) correta identificação dos responsáveis;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c) precisa quantificação do dano, das parcelas eventualmente recolhidas e critérios para atualização do valor do débito, quando houver;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lastRenderedPageBreak/>
        <w:t>VII - parecer da Controladoria Interna, contendo manifestação acerca das apurações realizadas, especialmente quanto a: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a) conclusão sobre a regularidade ou irregularidade do PAD;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b) informações individualizadas sobre as ações realizadas no âmbito da unidade gestora e os respectivos resultados.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VIII - pronunciamento do titular do órgão, dirigente máximo da entidade ou de autoridade de nível hierárquico equivalente, no qual atestará haver tomado conhecimento dos fatos apurados e indicará as medidas adotadas para o saneamento das deficiências e irregularidades.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9º O PAD </w:t>
      </w:r>
      <w:r w:rsidR="00123D2A" w:rsidRPr="00123D2A">
        <w:rPr>
          <w:rFonts w:ascii="Bookman Old Style" w:hAnsi="Bookman Old Style" w:cs="Arial"/>
          <w:sz w:val="24"/>
          <w:szCs w:val="24"/>
        </w:rPr>
        <w:t>será</w:t>
      </w:r>
      <w:r w:rsidRPr="00123D2A">
        <w:rPr>
          <w:rFonts w:ascii="Bookman Old Style" w:hAnsi="Bookman Old Style" w:cs="Arial"/>
          <w:sz w:val="24"/>
          <w:szCs w:val="24"/>
        </w:rPr>
        <w:t xml:space="preserve">́ conduzido por </w:t>
      </w:r>
      <w:r w:rsidR="00123D2A" w:rsidRPr="00123D2A">
        <w:rPr>
          <w:rFonts w:ascii="Bookman Old Style" w:hAnsi="Bookman Old Style" w:cs="Arial"/>
          <w:sz w:val="24"/>
          <w:szCs w:val="24"/>
        </w:rPr>
        <w:t>comissão</w:t>
      </w:r>
      <w:r w:rsidRPr="00123D2A">
        <w:rPr>
          <w:rFonts w:ascii="Bookman Old Style" w:hAnsi="Bookman Old Style" w:cs="Arial"/>
          <w:sz w:val="24"/>
          <w:szCs w:val="24"/>
        </w:rPr>
        <w:t xml:space="preserve"> composta por três servidores efetivos e estáveis e exercerá suas atividades com </w:t>
      </w:r>
      <w:r w:rsidR="00123D2A" w:rsidRPr="00123D2A">
        <w:rPr>
          <w:rFonts w:ascii="Bookman Old Style" w:hAnsi="Bookman Old Style" w:cs="Arial"/>
          <w:sz w:val="24"/>
          <w:szCs w:val="24"/>
        </w:rPr>
        <w:t>independê</w:t>
      </w:r>
      <w:r w:rsidR="00123D2A" w:rsidRPr="00123D2A">
        <w:rPr>
          <w:rFonts w:ascii="Times New Roman" w:hAnsi="Times New Roman" w:cs="Times New Roman"/>
          <w:sz w:val="24"/>
          <w:szCs w:val="24"/>
        </w:rPr>
        <w:t>n</w:t>
      </w:r>
      <w:r w:rsidR="00123D2A" w:rsidRPr="00123D2A">
        <w:rPr>
          <w:rFonts w:ascii="Bookman Old Style" w:hAnsi="Bookman Old Style" w:cs="Arial"/>
          <w:sz w:val="24"/>
          <w:szCs w:val="24"/>
        </w:rPr>
        <w:t>cia</w:t>
      </w:r>
      <w:r w:rsidRPr="00123D2A">
        <w:rPr>
          <w:rFonts w:ascii="Bookman Old Style" w:hAnsi="Bookman Old Style" w:cs="Arial"/>
          <w:sz w:val="24"/>
          <w:szCs w:val="24"/>
        </w:rPr>
        <w:t xml:space="preserve"> e imparcialidade, assegurado o sigilo, sempre que </w:t>
      </w:r>
      <w:r w:rsidR="00123D2A" w:rsidRPr="00123D2A">
        <w:rPr>
          <w:rFonts w:ascii="Bookman Old Style" w:hAnsi="Bookman Old Style" w:cs="Arial"/>
          <w:sz w:val="24"/>
          <w:szCs w:val="24"/>
        </w:rPr>
        <w:t>necessário</w:t>
      </w:r>
      <w:r w:rsidRPr="00123D2A">
        <w:rPr>
          <w:rFonts w:ascii="Bookman Old Style" w:hAnsi="Bookman Old Style" w:cs="Arial"/>
          <w:sz w:val="24"/>
          <w:szCs w:val="24"/>
        </w:rPr>
        <w:t xml:space="preserve"> à </w:t>
      </w:r>
      <w:r w:rsidR="00123D2A" w:rsidRPr="00123D2A">
        <w:rPr>
          <w:rFonts w:ascii="Bookman Old Style" w:hAnsi="Bookman Old Style" w:cs="Arial"/>
          <w:sz w:val="24"/>
          <w:szCs w:val="24"/>
        </w:rPr>
        <w:t>elucidaç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do fato e à </w:t>
      </w:r>
      <w:r w:rsidR="00123D2A" w:rsidRPr="00123D2A">
        <w:rPr>
          <w:rFonts w:ascii="Bookman Old Style" w:hAnsi="Bookman Old Style" w:cs="Arial"/>
          <w:sz w:val="24"/>
          <w:szCs w:val="24"/>
        </w:rPr>
        <w:t>preservaç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da imagem dos envolvidos, ou quando exigido pelo interesse da </w:t>
      </w:r>
      <w:r w:rsidR="00123D2A" w:rsidRPr="00123D2A">
        <w:rPr>
          <w:rFonts w:ascii="Bookman Old Style" w:hAnsi="Bookman Old Style" w:cs="Arial"/>
          <w:sz w:val="24"/>
          <w:szCs w:val="24"/>
        </w:rPr>
        <w:t>administraç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</w:t>
      </w:r>
      <w:r w:rsidR="00123D2A" w:rsidRPr="00123D2A">
        <w:rPr>
          <w:rFonts w:ascii="Bookman Old Style" w:hAnsi="Bookman Old Style" w:cs="Arial"/>
          <w:sz w:val="24"/>
          <w:szCs w:val="24"/>
        </w:rPr>
        <w:t>pública</w:t>
      </w:r>
      <w:r w:rsidRPr="00123D2A">
        <w:rPr>
          <w:rFonts w:ascii="Bookman Old Style" w:hAnsi="Bookman Old Style" w:cs="Arial"/>
          <w:sz w:val="24"/>
          <w:szCs w:val="24"/>
        </w:rPr>
        <w:t xml:space="preserve">, garantido o direito à ampla defesa e ao </w:t>
      </w:r>
      <w:r w:rsidR="00123D2A" w:rsidRPr="00123D2A">
        <w:rPr>
          <w:rFonts w:ascii="Bookman Old Style" w:hAnsi="Bookman Old Style" w:cs="Arial"/>
          <w:sz w:val="24"/>
          <w:szCs w:val="24"/>
        </w:rPr>
        <w:t>contraditório</w:t>
      </w:r>
      <w:r w:rsidRPr="00123D2A">
        <w:rPr>
          <w:rFonts w:ascii="Bookman Old Style" w:hAnsi="Bookman Old Style" w:cs="Arial"/>
          <w:sz w:val="24"/>
          <w:szCs w:val="24"/>
        </w:rPr>
        <w:t xml:space="preserve">. 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10 O prazo para </w:t>
      </w:r>
      <w:r w:rsidR="00123D2A" w:rsidRPr="00123D2A">
        <w:rPr>
          <w:rFonts w:ascii="Bookman Old Style" w:hAnsi="Bookman Old Style" w:cs="Arial"/>
          <w:sz w:val="24"/>
          <w:szCs w:val="24"/>
        </w:rPr>
        <w:t>conclusão</w:t>
      </w:r>
      <w:r w:rsidRPr="00123D2A">
        <w:rPr>
          <w:rFonts w:ascii="Bookman Old Style" w:hAnsi="Bookman Old Style" w:cs="Arial"/>
          <w:sz w:val="24"/>
          <w:szCs w:val="24"/>
        </w:rPr>
        <w:t xml:space="preserve"> do PAD </w:t>
      </w:r>
      <w:r w:rsidR="00123D2A" w:rsidRPr="00123D2A">
        <w:rPr>
          <w:rFonts w:ascii="Bookman Old Style" w:hAnsi="Bookman Old Style" w:cs="Arial"/>
          <w:sz w:val="24"/>
          <w:szCs w:val="24"/>
        </w:rPr>
        <w:t>não</w:t>
      </w:r>
      <w:r w:rsidRPr="00123D2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23D2A">
        <w:rPr>
          <w:rFonts w:ascii="Bookman Old Style" w:hAnsi="Bookman Old Style" w:cs="Arial"/>
          <w:sz w:val="24"/>
          <w:szCs w:val="24"/>
        </w:rPr>
        <w:t>excedera</w:t>
      </w:r>
      <w:r w:rsidR="00123D2A">
        <w:rPr>
          <w:rFonts w:ascii="Bookman Old Style" w:hAnsi="Bookman Old Style" w:cs="Arial"/>
          <w:sz w:val="24"/>
          <w:szCs w:val="24"/>
        </w:rPr>
        <w:t>á</w:t>
      </w:r>
      <w:proofErr w:type="spellEnd"/>
      <w:r w:rsidRPr="00123D2A">
        <w:rPr>
          <w:rFonts w:ascii="Bookman Old Style" w:hAnsi="Bookman Old Style" w:cs="Arial"/>
          <w:sz w:val="24"/>
          <w:szCs w:val="24"/>
        </w:rPr>
        <w:t xml:space="preserve"> 60 (sessenta dias) dias, admitida </w:t>
      </w:r>
      <w:r w:rsidR="00123D2A" w:rsidRPr="00123D2A">
        <w:rPr>
          <w:rFonts w:ascii="Bookman Old Style" w:hAnsi="Bookman Old Style" w:cs="Arial"/>
          <w:sz w:val="24"/>
          <w:szCs w:val="24"/>
        </w:rPr>
        <w:t>prorrogaç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por igual </w:t>
      </w:r>
      <w:r w:rsidR="00123D2A" w:rsidRPr="00123D2A">
        <w:rPr>
          <w:rFonts w:ascii="Bookman Old Style" w:hAnsi="Bookman Old Style" w:cs="Arial"/>
          <w:sz w:val="24"/>
          <w:szCs w:val="24"/>
        </w:rPr>
        <w:t>período</w:t>
      </w:r>
      <w:r w:rsidRPr="00123D2A">
        <w:rPr>
          <w:rFonts w:ascii="Bookman Old Style" w:hAnsi="Bookman Old Style" w:cs="Arial"/>
          <w:sz w:val="24"/>
          <w:szCs w:val="24"/>
        </w:rPr>
        <w:t xml:space="preserve">. 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11 Instaurado o PAD, a </w:t>
      </w:r>
      <w:r w:rsidR="00123D2A" w:rsidRPr="00123D2A">
        <w:rPr>
          <w:rFonts w:ascii="Bookman Old Style" w:hAnsi="Bookman Old Style" w:cs="Arial"/>
          <w:sz w:val="24"/>
          <w:szCs w:val="24"/>
        </w:rPr>
        <w:t>comissão</w:t>
      </w:r>
      <w:r w:rsidRPr="00123D2A">
        <w:rPr>
          <w:rFonts w:ascii="Bookman Old Style" w:hAnsi="Bookman Old Style" w:cs="Arial"/>
          <w:sz w:val="24"/>
          <w:szCs w:val="24"/>
        </w:rPr>
        <w:t xml:space="preserve"> analisará os documentos pertinentes e intimará o agente público, no prazo de 10 (dez) dias, contados da data do recebimento da </w:t>
      </w:r>
      <w:r w:rsidR="00123D2A" w:rsidRPr="00123D2A">
        <w:rPr>
          <w:rFonts w:ascii="Bookman Old Style" w:hAnsi="Bookman Old Style" w:cs="Arial"/>
          <w:sz w:val="24"/>
          <w:szCs w:val="24"/>
        </w:rPr>
        <w:t>intimaç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, apresentar defesa escrita e especificar eventuais provas que pretende produzir.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12 As intimações serão feitas por qualquer meio que assegure a certeza de </w:t>
      </w:r>
      <w:r w:rsidR="00123D2A" w:rsidRPr="00123D2A">
        <w:rPr>
          <w:rFonts w:ascii="Bookman Old Style" w:hAnsi="Bookman Old Style" w:cs="Arial"/>
          <w:sz w:val="24"/>
          <w:szCs w:val="24"/>
        </w:rPr>
        <w:t>ciê</w:t>
      </w:r>
      <w:r w:rsidR="00123D2A" w:rsidRPr="00123D2A">
        <w:rPr>
          <w:rFonts w:ascii="Times New Roman" w:hAnsi="Times New Roman" w:cs="Times New Roman"/>
          <w:sz w:val="24"/>
          <w:szCs w:val="24"/>
        </w:rPr>
        <w:t>n</w:t>
      </w:r>
      <w:r w:rsidR="00123D2A" w:rsidRPr="00123D2A">
        <w:rPr>
          <w:rFonts w:ascii="Bookman Old Style" w:hAnsi="Bookman Old Style" w:cs="Arial"/>
          <w:sz w:val="24"/>
          <w:szCs w:val="24"/>
        </w:rPr>
        <w:t>cia</w:t>
      </w:r>
      <w:r w:rsidRPr="00123D2A">
        <w:rPr>
          <w:rFonts w:ascii="Bookman Old Style" w:hAnsi="Bookman Old Style" w:cs="Arial"/>
          <w:sz w:val="24"/>
          <w:szCs w:val="24"/>
        </w:rPr>
        <w:t xml:space="preserve"> do agente público acusado. </w:t>
      </w:r>
    </w:p>
    <w:p w:rsidR="006C5A7C" w:rsidRPr="00123D2A" w:rsidRDefault="00123D2A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Parágrafo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 </w:t>
      </w:r>
      <w:r w:rsidRPr="00123D2A">
        <w:rPr>
          <w:rFonts w:ascii="Bookman Old Style" w:hAnsi="Bookman Old Style" w:cs="Arial"/>
          <w:sz w:val="24"/>
          <w:szCs w:val="24"/>
        </w:rPr>
        <w:t>único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. Estando a parte estabelecida em local incerto, </w:t>
      </w:r>
      <w:r w:rsidRPr="00123D2A">
        <w:rPr>
          <w:rFonts w:ascii="Bookman Old Style" w:hAnsi="Bookman Old Style" w:cs="Arial"/>
          <w:sz w:val="24"/>
          <w:szCs w:val="24"/>
        </w:rPr>
        <w:t>não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 sabido ou </w:t>
      </w:r>
      <w:r w:rsidRPr="00123D2A">
        <w:rPr>
          <w:rFonts w:ascii="Bookman Old Style" w:hAnsi="Bookman Old Style" w:cs="Arial"/>
          <w:sz w:val="24"/>
          <w:szCs w:val="24"/>
        </w:rPr>
        <w:t>inacessível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, ou caso </w:t>
      </w:r>
      <w:r w:rsidRPr="00123D2A">
        <w:rPr>
          <w:rFonts w:ascii="Bookman Old Style" w:hAnsi="Bookman Old Style" w:cs="Arial"/>
          <w:sz w:val="24"/>
          <w:szCs w:val="24"/>
        </w:rPr>
        <w:t>não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 tenha </w:t>
      </w:r>
      <w:r w:rsidRPr="00123D2A">
        <w:rPr>
          <w:rFonts w:ascii="Bookman Old Style" w:hAnsi="Bookman Old Style" w:cs="Arial"/>
          <w:sz w:val="24"/>
          <w:szCs w:val="24"/>
        </w:rPr>
        <w:t>ê</w:t>
      </w:r>
      <w:r w:rsidRPr="00123D2A">
        <w:rPr>
          <w:rFonts w:ascii="Times New Roman" w:hAnsi="Times New Roman" w:cs="Times New Roman"/>
          <w:sz w:val="24"/>
          <w:szCs w:val="24"/>
        </w:rPr>
        <w:t>x</w:t>
      </w:r>
      <w:r w:rsidRPr="00123D2A">
        <w:rPr>
          <w:rFonts w:ascii="Bookman Old Style" w:hAnsi="Bookman Old Style" w:cs="Arial"/>
          <w:sz w:val="24"/>
          <w:szCs w:val="24"/>
        </w:rPr>
        <w:t>ito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 a </w:t>
      </w:r>
      <w:r w:rsidRPr="00123D2A">
        <w:rPr>
          <w:rFonts w:ascii="Bookman Old Style" w:hAnsi="Bookman Old Style" w:cs="Arial"/>
          <w:sz w:val="24"/>
          <w:szCs w:val="24"/>
        </w:rPr>
        <w:t>intimaç</w:t>
      </w:r>
      <w:r w:rsidRPr="00123D2A">
        <w:rPr>
          <w:rFonts w:ascii="Times New Roman" w:hAnsi="Times New Roman" w:cs="Times New Roman"/>
          <w:sz w:val="24"/>
          <w:szCs w:val="24"/>
        </w:rPr>
        <w:t>ã</w:t>
      </w:r>
      <w:r w:rsidRPr="00123D2A">
        <w:rPr>
          <w:rFonts w:ascii="Bookman Old Style" w:hAnsi="Bookman Old Style" w:cs="Arial"/>
          <w:sz w:val="24"/>
          <w:szCs w:val="24"/>
        </w:rPr>
        <w:t>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 na forma do </w:t>
      </w:r>
      <w:r w:rsidR="006C5A7C" w:rsidRPr="00123D2A">
        <w:rPr>
          <w:rFonts w:ascii="Bookman Old Style" w:hAnsi="Bookman Old Style" w:cs="Arial"/>
          <w:i/>
          <w:sz w:val="24"/>
          <w:szCs w:val="24"/>
        </w:rPr>
        <w:t>caput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, </w:t>
      </w:r>
      <w:r w:rsidRPr="00123D2A">
        <w:rPr>
          <w:rFonts w:ascii="Bookman Old Style" w:hAnsi="Bookman Old Style" w:cs="Arial"/>
          <w:sz w:val="24"/>
          <w:szCs w:val="24"/>
        </w:rPr>
        <w:t>será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́ feita nova </w:t>
      </w:r>
      <w:r w:rsidRPr="00123D2A">
        <w:rPr>
          <w:rFonts w:ascii="Bookman Old Style" w:hAnsi="Bookman Old Style" w:cs="Arial"/>
          <w:sz w:val="24"/>
          <w:szCs w:val="24"/>
        </w:rPr>
        <w:t>intimaç</w:t>
      </w:r>
      <w:r w:rsidRPr="00123D2A">
        <w:rPr>
          <w:rFonts w:ascii="Times New Roman" w:hAnsi="Times New Roman" w:cs="Times New Roman"/>
          <w:sz w:val="24"/>
          <w:szCs w:val="24"/>
        </w:rPr>
        <w:t>ã</w:t>
      </w:r>
      <w:r w:rsidRPr="00123D2A">
        <w:rPr>
          <w:rFonts w:ascii="Bookman Old Style" w:hAnsi="Bookman Old Style" w:cs="Arial"/>
          <w:sz w:val="24"/>
          <w:szCs w:val="24"/>
        </w:rPr>
        <w:t>o</w:t>
      </w:r>
      <w:r w:rsidR="006C5A7C" w:rsidRPr="00123D2A">
        <w:rPr>
          <w:rFonts w:ascii="Bookman Old Style" w:hAnsi="Bookman Old Style" w:cs="Arial"/>
          <w:sz w:val="24"/>
          <w:szCs w:val="24"/>
        </w:rPr>
        <w:t xml:space="preserve"> por meio de edital.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13. Na </w:t>
      </w:r>
      <w:r w:rsidR="00123D2A" w:rsidRPr="00123D2A">
        <w:rPr>
          <w:rFonts w:ascii="Bookman Old Style" w:hAnsi="Bookman Old Style" w:cs="Arial"/>
          <w:sz w:val="24"/>
          <w:szCs w:val="24"/>
        </w:rPr>
        <w:t>hipótese</w:t>
      </w:r>
      <w:r w:rsidRPr="00123D2A">
        <w:rPr>
          <w:rFonts w:ascii="Bookman Old Style" w:hAnsi="Bookman Old Style" w:cs="Arial"/>
          <w:sz w:val="24"/>
          <w:szCs w:val="24"/>
        </w:rPr>
        <w:t xml:space="preserve"> de deferimento de pedido de </w:t>
      </w:r>
      <w:r w:rsidR="00123D2A" w:rsidRPr="00123D2A">
        <w:rPr>
          <w:rFonts w:ascii="Bookman Old Style" w:hAnsi="Bookman Old Style" w:cs="Arial"/>
          <w:sz w:val="24"/>
          <w:szCs w:val="24"/>
        </w:rPr>
        <w:t>produç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de novas provas ou de juntada de provas julgadas </w:t>
      </w:r>
      <w:r w:rsidR="00123D2A" w:rsidRPr="00123D2A">
        <w:rPr>
          <w:rFonts w:ascii="Bookman Old Style" w:hAnsi="Bookman Old Style" w:cs="Arial"/>
          <w:sz w:val="24"/>
          <w:szCs w:val="24"/>
        </w:rPr>
        <w:t>indispensáveis</w:t>
      </w:r>
      <w:r w:rsidRPr="00123D2A">
        <w:rPr>
          <w:rFonts w:ascii="Bookman Old Style" w:hAnsi="Bookman Old Style" w:cs="Arial"/>
          <w:sz w:val="24"/>
          <w:szCs w:val="24"/>
        </w:rPr>
        <w:t xml:space="preserve"> pela </w:t>
      </w:r>
      <w:r w:rsidR="00123D2A" w:rsidRPr="00123D2A">
        <w:rPr>
          <w:rFonts w:ascii="Bookman Old Style" w:hAnsi="Bookman Old Style" w:cs="Arial"/>
          <w:sz w:val="24"/>
          <w:szCs w:val="24"/>
        </w:rPr>
        <w:t>comissão</w:t>
      </w:r>
      <w:r w:rsidRPr="00123D2A">
        <w:rPr>
          <w:rFonts w:ascii="Bookman Old Style" w:hAnsi="Bookman Old Style" w:cs="Arial"/>
          <w:sz w:val="24"/>
          <w:szCs w:val="24"/>
        </w:rPr>
        <w:t xml:space="preserve">, o agente público </w:t>
      </w:r>
      <w:r w:rsidR="00123D2A" w:rsidRPr="00123D2A">
        <w:rPr>
          <w:rFonts w:ascii="Bookman Old Style" w:hAnsi="Bookman Old Style" w:cs="Arial"/>
          <w:sz w:val="24"/>
          <w:szCs w:val="24"/>
        </w:rPr>
        <w:t>poderá</w:t>
      </w:r>
      <w:r w:rsidRPr="00123D2A">
        <w:rPr>
          <w:rFonts w:ascii="Bookman Old Style" w:hAnsi="Bookman Old Style" w:cs="Arial"/>
          <w:sz w:val="24"/>
          <w:szCs w:val="24"/>
        </w:rPr>
        <w:t xml:space="preserve">́ apresentar novas </w:t>
      </w:r>
      <w:r w:rsidR="00123D2A" w:rsidRPr="00123D2A">
        <w:rPr>
          <w:rFonts w:ascii="Bookman Old Style" w:hAnsi="Bookman Old Style" w:cs="Arial"/>
          <w:sz w:val="24"/>
          <w:szCs w:val="24"/>
        </w:rPr>
        <w:t>alegaç</w:t>
      </w:r>
      <w:r w:rsidR="00123D2A" w:rsidRPr="00123D2A">
        <w:rPr>
          <w:rFonts w:ascii="Times New Roman" w:hAnsi="Times New Roman" w:cs="Times New Roman"/>
          <w:sz w:val="24"/>
          <w:szCs w:val="24"/>
        </w:rPr>
        <w:t>õ</w:t>
      </w:r>
      <w:r w:rsidR="00123D2A" w:rsidRPr="00123D2A">
        <w:rPr>
          <w:rFonts w:ascii="Bookman Old Style" w:hAnsi="Bookman Old Style" w:cs="Arial"/>
          <w:sz w:val="24"/>
          <w:szCs w:val="24"/>
        </w:rPr>
        <w:t>es</w:t>
      </w:r>
      <w:r w:rsidRPr="00123D2A">
        <w:rPr>
          <w:rFonts w:ascii="Bookman Old Style" w:hAnsi="Bookman Old Style" w:cs="Arial"/>
          <w:sz w:val="24"/>
          <w:szCs w:val="24"/>
        </w:rPr>
        <w:t xml:space="preserve"> acerca do que foi produzido no prazo de 10 (dez) dias, contado do encerramento da </w:t>
      </w:r>
      <w:r w:rsidR="00123D2A" w:rsidRPr="00123D2A">
        <w:rPr>
          <w:rFonts w:ascii="Bookman Old Style" w:hAnsi="Bookman Old Style" w:cs="Arial"/>
          <w:sz w:val="24"/>
          <w:szCs w:val="24"/>
        </w:rPr>
        <w:t>instruç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</w:t>
      </w:r>
      <w:r w:rsidR="00123D2A" w:rsidRPr="00123D2A">
        <w:rPr>
          <w:rFonts w:ascii="Bookman Old Style" w:hAnsi="Bookman Old Style" w:cs="Arial"/>
          <w:sz w:val="24"/>
          <w:szCs w:val="24"/>
        </w:rPr>
        <w:t>probatória</w:t>
      </w:r>
      <w:r w:rsidRPr="00123D2A">
        <w:rPr>
          <w:rFonts w:ascii="Bookman Old Style" w:hAnsi="Bookman Old Style" w:cs="Arial"/>
          <w:sz w:val="24"/>
          <w:szCs w:val="24"/>
        </w:rPr>
        <w:t xml:space="preserve">.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14. </w:t>
      </w:r>
      <w:r w:rsidR="00123D2A" w:rsidRPr="00123D2A">
        <w:rPr>
          <w:rFonts w:ascii="Bookman Old Style" w:hAnsi="Bookman Old Style" w:cs="Arial"/>
          <w:sz w:val="24"/>
          <w:szCs w:val="24"/>
        </w:rPr>
        <w:t>Concluídos</w:t>
      </w:r>
      <w:r w:rsidRPr="00123D2A">
        <w:rPr>
          <w:rFonts w:ascii="Bookman Old Style" w:hAnsi="Bookman Old Style" w:cs="Arial"/>
          <w:sz w:val="24"/>
          <w:szCs w:val="24"/>
        </w:rPr>
        <w:t xml:space="preserve"> os trabalhos de </w:t>
      </w:r>
      <w:r w:rsidR="00123D2A" w:rsidRPr="00123D2A">
        <w:rPr>
          <w:rFonts w:ascii="Bookman Old Style" w:hAnsi="Bookman Old Style" w:cs="Arial"/>
          <w:sz w:val="24"/>
          <w:szCs w:val="24"/>
        </w:rPr>
        <w:t>apuraç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, a </w:t>
      </w:r>
      <w:r w:rsidR="00123D2A" w:rsidRPr="00123D2A">
        <w:rPr>
          <w:rFonts w:ascii="Bookman Old Style" w:hAnsi="Bookman Old Style" w:cs="Arial"/>
          <w:sz w:val="24"/>
          <w:szCs w:val="24"/>
        </w:rPr>
        <w:t>comissão</w:t>
      </w:r>
      <w:r w:rsidRPr="00123D2A">
        <w:rPr>
          <w:rFonts w:ascii="Bookman Old Style" w:hAnsi="Bookman Old Style" w:cs="Arial"/>
          <w:sz w:val="24"/>
          <w:szCs w:val="24"/>
        </w:rPr>
        <w:t xml:space="preserve"> elaborará </w:t>
      </w:r>
      <w:r w:rsidR="00123D2A" w:rsidRPr="00123D2A">
        <w:rPr>
          <w:rFonts w:ascii="Bookman Old Style" w:hAnsi="Bookman Old Style" w:cs="Arial"/>
          <w:sz w:val="24"/>
          <w:szCs w:val="24"/>
        </w:rPr>
        <w:t>relatório</w:t>
      </w:r>
      <w:r w:rsidRPr="00123D2A">
        <w:rPr>
          <w:rFonts w:ascii="Bookman Old Style" w:hAnsi="Bookman Old Style" w:cs="Arial"/>
          <w:sz w:val="24"/>
          <w:szCs w:val="24"/>
        </w:rPr>
        <w:t xml:space="preserve"> final a respeito dos fatos apurados, o qual deverá ser conclusivo quanto à </w:t>
      </w:r>
      <w:r w:rsidR="00123D2A" w:rsidRPr="00123D2A">
        <w:rPr>
          <w:rFonts w:ascii="Bookman Old Style" w:hAnsi="Bookman Old Style" w:cs="Arial"/>
          <w:sz w:val="24"/>
          <w:szCs w:val="24"/>
        </w:rPr>
        <w:t>responsabilizaç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do agente p</w:t>
      </w:r>
      <w:r w:rsidRPr="00123D2A">
        <w:rPr>
          <w:rFonts w:ascii="Bookman Old Style" w:hAnsi="Bookman Old Style" w:cs="Bookman Old Style"/>
          <w:sz w:val="24"/>
          <w:szCs w:val="24"/>
        </w:rPr>
        <w:t>ú</w:t>
      </w:r>
      <w:r w:rsidRPr="00123D2A">
        <w:rPr>
          <w:rFonts w:ascii="Bookman Old Style" w:hAnsi="Bookman Old Style" w:cs="Arial"/>
          <w:sz w:val="24"/>
          <w:szCs w:val="24"/>
        </w:rPr>
        <w:t xml:space="preserve">blico. 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§ 1º O </w:t>
      </w:r>
      <w:r w:rsidR="00123D2A" w:rsidRPr="00123D2A">
        <w:rPr>
          <w:rFonts w:ascii="Bookman Old Style" w:hAnsi="Bookman Old Style" w:cs="Arial"/>
          <w:sz w:val="24"/>
          <w:szCs w:val="24"/>
        </w:rPr>
        <w:t>relatório</w:t>
      </w:r>
      <w:r w:rsidRPr="00123D2A">
        <w:rPr>
          <w:rFonts w:ascii="Bookman Old Style" w:hAnsi="Bookman Old Style" w:cs="Arial"/>
          <w:sz w:val="24"/>
          <w:szCs w:val="24"/>
        </w:rPr>
        <w:t xml:space="preserve"> final do PAD </w:t>
      </w:r>
      <w:r w:rsidR="00123D2A" w:rsidRPr="00123D2A">
        <w:rPr>
          <w:rFonts w:ascii="Bookman Old Style" w:hAnsi="Bookman Old Style" w:cs="Arial"/>
          <w:sz w:val="24"/>
          <w:szCs w:val="24"/>
        </w:rPr>
        <w:t>será</w:t>
      </w:r>
      <w:r w:rsidRPr="00123D2A">
        <w:rPr>
          <w:rFonts w:ascii="Bookman Old Style" w:hAnsi="Bookman Old Style" w:cs="Arial"/>
          <w:sz w:val="24"/>
          <w:szCs w:val="24"/>
        </w:rPr>
        <w:t xml:space="preserve">́ julgado no prazo de 20 (vinte) dias, sendo </w:t>
      </w:r>
      <w:r w:rsidR="00123D2A" w:rsidRPr="00123D2A">
        <w:rPr>
          <w:rFonts w:ascii="Bookman Old Style" w:hAnsi="Bookman Old Style" w:cs="Arial"/>
          <w:sz w:val="24"/>
          <w:szCs w:val="24"/>
        </w:rPr>
        <w:t>imprescindível</w:t>
      </w:r>
      <w:r w:rsidRPr="00123D2A">
        <w:rPr>
          <w:rFonts w:ascii="Bookman Old Style" w:hAnsi="Bookman Old Style" w:cs="Arial"/>
          <w:sz w:val="24"/>
          <w:szCs w:val="24"/>
        </w:rPr>
        <w:t xml:space="preserve"> </w:t>
      </w:r>
      <w:r w:rsidR="00123D2A" w:rsidRPr="00123D2A">
        <w:rPr>
          <w:rFonts w:ascii="Bookman Old Style" w:hAnsi="Bookman Old Style" w:cs="Arial"/>
          <w:sz w:val="24"/>
          <w:szCs w:val="24"/>
        </w:rPr>
        <w:t>manifestaç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</w:t>
      </w:r>
      <w:r w:rsidR="00123D2A" w:rsidRPr="00123D2A">
        <w:rPr>
          <w:rFonts w:ascii="Bookman Old Style" w:hAnsi="Bookman Old Style" w:cs="Arial"/>
          <w:sz w:val="24"/>
          <w:szCs w:val="24"/>
        </w:rPr>
        <w:t>jurídica</w:t>
      </w:r>
      <w:r w:rsidRPr="00123D2A">
        <w:rPr>
          <w:rFonts w:ascii="Bookman Old Style" w:hAnsi="Bookman Old Style" w:cs="Arial"/>
          <w:sz w:val="24"/>
          <w:szCs w:val="24"/>
        </w:rPr>
        <w:t xml:space="preserve"> </w:t>
      </w:r>
      <w:r w:rsidR="00123D2A" w:rsidRPr="00123D2A">
        <w:rPr>
          <w:rFonts w:ascii="Bookman Old Style" w:hAnsi="Bookman Old Style" w:cs="Arial"/>
          <w:sz w:val="24"/>
          <w:szCs w:val="24"/>
        </w:rPr>
        <w:t>previa</w:t>
      </w:r>
      <w:r w:rsidRPr="00123D2A">
        <w:rPr>
          <w:rFonts w:ascii="Bookman Old Style" w:hAnsi="Bookman Old Style" w:cs="Arial"/>
          <w:sz w:val="24"/>
          <w:szCs w:val="24"/>
        </w:rPr>
        <w:t>.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§ 2º A </w:t>
      </w:r>
      <w:r w:rsidR="00123D2A" w:rsidRPr="00123D2A">
        <w:rPr>
          <w:rFonts w:ascii="Bookman Old Style" w:hAnsi="Bookman Old Style" w:cs="Arial"/>
          <w:sz w:val="24"/>
          <w:szCs w:val="24"/>
        </w:rPr>
        <w:t>comissão</w:t>
      </w:r>
      <w:r w:rsidRPr="00123D2A">
        <w:rPr>
          <w:rFonts w:ascii="Bookman Old Style" w:hAnsi="Bookman Old Style" w:cs="Arial"/>
          <w:sz w:val="24"/>
          <w:szCs w:val="24"/>
        </w:rPr>
        <w:t xml:space="preserve"> designada, </w:t>
      </w:r>
      <w:r w:rsidR="00123D2A" w:rsidRPr="00123D2A">
        <w:rPr>
          <w:rFonts w:ascii="Bookman Old Style" w:hAnsi="Bookman Old Style" w:cs="Arial"/>
          <w:sz w:val="24"/>
          <w:szCs w:val="24"/>
        </w:rPr>
        <w:t>após</w:t>
      </w:r>
      <w:r w:rsidRPr="00123D2A">
        <w:rPr>
          <w:rFonts w:ascii="Bookman Old Style" w:hAnsi="Bookman Old Style" w:cs="Arial"/>
          <w:sz w:val="24"/>
          <w:szCs w:val="24"/>
        </w:rPr>
        <w:t xml:space="preserve"> a </w:t>
      </w:r>
      <w:r w:rsidR="00123D2A" w:rsidRPr="00123D2A">
        <w:rPr>
          <w:rFonts w:ascii="Bookman Old Style" w:hAnsi="Bookman Old Style" w:cs="Arial"/>
          <w:sz w:val="24"/>
          <w:szCs w:val="24"/>
        </w:rPr>
        <w:t>conclusão</w:t>
      </w:r>
      <w:r w:rsidRPr="00123D2A">
        <w:rPr>
          <w:rFonts w:ascii="Bookman Old Style" w:hAnsi="Bookman Old Style" w:cs="Arial"/>
          <w:sz w:val="24"/>
          <w:szCs w:val="24"/>
        </w:rPr>
        <w:t xml:space="preserve"> do processo administrativo, deverá encaminhar à Controladoria Municipal para emissão de parecer e, posteriormente, à autoridade administrativa competente do órgão ou entidade onde se realizou a apuração,</w:t>
      </w:r>
      <w:r w:rsidRPr="00123D2A">
        <w:rPr>
          <w:rFonts w:ascii="Bookman Old Style" w:hAnsi="Bookman Old Style" w:cs="Arial"/>
          <w:color w:val="FF0000"/>
          <w:sz w:val="24"/>
          <w:szCs w:val="24"/>
        </w:rPr>
        <w:t xml:space="preserve"> </w:t>
      </w:r>
      <w:r w:rsidRPr="00123D2A">
        <w:rPr>
          <w:rFonts w:ascii="Bookman Old Style" w:hAnsi="Bookman Old Style" w:cs="Arial"/>
          <w:sz w:val="24"/>
          <w:szCs w:val="24"/>
        </w:rPr>
        <w:t>para que este adote as medidas necessárias.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§ 3º Caso julgue necessário, a Comissão encaminhará o PAD aos Órgãos Fiscalizadores. 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15. </w:t>
      </w:r>
      <w:r w:rsidR="00123D2A" w:rsidRPr="00123D2A">
        <w:rPr>
          <w:rFonts w:ascii="Bookman Old Style" w:hAnsi="Bookman Old Style" w:cs="Arial"/>
          <w:sz w:val="24"/>
          <w:szCs w:val="24"/>
        </w:rPr>
        <w:t>Caberá</w:t>
      </w:r>
      <w:r w:rsidRPr="00123D2A">
        <w:rPr>
          <w:rFonts w:ascii="Bookman Old Style" w:hAnsi="Bookman Old Style" w:cs="Arial"/>
          <w:sz w:val="24"/>
          <w:szCs w:val="24"/>
        </w:rPr>
        <w:t xml:space="preserve">́ pedido de </w:t>
      </w:r>
      <w:r w:rsidR="00123D2A" w:rsidRPr="00123D2A">
        <w:rPr>
          <w:rFonts w:ascii="Bookman Old Style" w:hAnsi="Bookman Old Style" w:cs="Arial"/>
          <w:sz w:val="24"/>
          <w:szCs w:val="24"/>
        </w:rPr>
        <w:t>reconsideraç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à autoridade julgadora, com efeito suspensivo, no prazo de 10 (dez) dias, contado da data de </w:t>
      </w:r>
      <w:r w:rsidR="00123D2A" w:rsidRPr="00123D2A">
        <w:rPr>
          <w:rFonts w:ascii="Bookman Old Style" w:hAnsi="Bookman Old Style" w:cs="Arial"/>
          <w:sz w:val="24"/>
          <w:szCs w:val="24"/>
        </w:rPr>
        <w:t>publicaç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 xml:space="preserve"> da </w:t>
      </w:r>
      <w:r w:rsidR="00123D2A" w:rsidRPr="00123D2A">
        <w:rPr>
          <w:rFonts w:ascii="Bookman Old Style" w:hAnsi="Bookman Old Style" w:cs="Arial"/>
          <w:sz w:val="24"/>
          <w:szCs w:val="24"/>
        </w:rPr>
        <w:t>decisão</w:t>
      </w:r>
      <w:bookmarkStart w:id="0" w:name="_GoBack"/>
      <w:bookmarkEnd w:id="0"/>
      <w:r w:rsidRPr="00123D2A">
        <w:rPr>
          <w:rFonts w:ascii="Bookman Old Style" w:hAnsi="Bookman Old Style" w:cs="Arial"/>
          <w:sz w:val="24"/>
          <w:szCs w:val="24"/>
        </w:rPr>
        <w:t>.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b/>
          <w:sz w:val="24"/>
          <w:szCs w:val="24"/>
        </w:rPr>
        <w:t>DAS SANC</w:t>
      </w:r>
      <w:r w:rsidRPr="00123D2A">
        <w:rPr>
          <w:rFonts w:ascii="Times New Roman" w:hAnsi="Times New Roman" w:cs="Times New Roman"/>
          <w:b/>
          <w:sz w:val="24"/>
          <w:szCs w:val="24"/>
        </w:rPr>
        <w:t>̧</w:t>
      </w:r>
      <w:r w:rsidRPr="00123D2A">
        <w:rPr>
          <w:rFonts w:ascii="Bookman Old Style" w:hAnsi="Bookman Old Style" w:cs="Arial"/>
          <w:b/>
          <w:sz w:val="24"/>
          <w:szCs w:val="24"/>
        </w:rPr>
        <w:t>ÕES ADMINISTRATIVAS E DOS ENCAMINHAMENTOS JUDICIAIS</w:t>
      </w: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Art. 16 As sanções administrativas aplicáveis aos agentes públicos responsabilizados, atenderão o disposto na Lei Complementar Municipal 10/2009.</w:t>
      </w: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>Art. 17. A instauração e julgamento do PAD não exime a Corregedoria e Chefe do Poder Executivo em adotar todas as providencias necessárias.</w:t>
      </w: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23D2A">
        <w:rPr>
          <w:rFonts w:ascii="Bookman Old Style" w:hAnsi="Bookman Old Style" w:cs="Arial"/>
          <w:b/>
          <w:sz w:val="24"/>
          <w:szCs w:val="24"/>
        </w:rPr>
        <w:t>DAS DISPOSIC</w:t>
      </w:r>
      <w:r w:rsidRPr="00123D2A">
        <w:rPr>
          <w:rFonts w:ascii="Times New Roman" w:hAnsi="Times New Roman" w:cs="Times New Roman"/>
          <w:b/>
          <w:sz w:val="24"/>
          <w:szCs w:val="24"/>
        </w:rPr>
        <w:t>̧</w:t>
      </w:r>
      <w:r w:rsidRPr="00123D2A">
        <w:rPr>
          <w:rFonts w:ascii="Bookman Old Style" w:hAnsi="Bookman Old Style" w:cs="Arial"/>
          <w:b/>
          <w:sz w:val="24"/>
          <w:szCs w:val="24"/>
        </w:rPr>
        <w:t>ÕES FINAIS</w:t>
      </w:r>
    </w:p>
    <w:p w:rsidR="006C5A7C" w:rsidRPr="00123D2A" w:rsidRDefault="006C5A7C" w:rsidP="006C5A7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23D2A">
        <w:rPr>
          <w:rFonts w:ascii="Bookman Old Style" w:hAnsi="Bookman Old Style" w:cs="Arial"/>
          <w:sz w:val="24"/>
          <w:szCs w:val="24"/>
        </w:rPr>
        <w:t xml:space="preserve">Art. 18. Esta Instrução Normativa entra em vigor na data de sua </w:t>
      </w:r>
      <w:r w:rsidR="00123D2A" w:rsidRPr="00123D2A">
        <w:rPr>
          <w:rFonts w:ascii="Bookman Old Style" w:hAnsi="Bookman Old Style" w:cs="Arial"/>
          <w:sz w:val="24"/>
          <w:szCs w:val="24"/>
        </w:rPr>
        <w:t>publicaç</w:t>
      </w:r>
      <w:r w:rsidR="00123D2A" w:rsidRPr="00123D2A">
        <w:rPr>
          <w:rFonts w:ascii="Times New Roman" w:hAnsi="Times New Roman" w:cs="Times New Roman"/>
          <w:sz w:val="24"/>
          <w:szCs w:val="24"/>
        </w:rPr>
        <w:t>ã</w:t>
      </w:r>
      <w:r w:rsidR="00123D2A" w:rsidRPr="00123D2A">
        <w:rPr>
          <w:rFonts w:ascii="Bookman Old Style" w:hAnsi="Bookman Old Style" w:cs="Arial"/>
          <w:sz w:val="24"/>
          <w:szCs w:val="24"/>
        </w:rPr>
        <w:t>o</w:t>
      </w:r>
      <w:r w:rsidRPr="00123D2A">
        <w:rPr>
          <w:rFonts w:ascii="Bookman Old Style" w:hAnsi="Bookman Old Style" w:cs="Arial"/>
          <w:sz w:val="24"/>
          <w:szCs w:val="24"/>
        </w:rPr>
        <w:t>.</w:t>
      </w: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C5A7C" w:rsidRPr="00123D2A" w:rsidRDefault="006C5A7C" w:rsidP="006C5A7C">
      <w:pPr>
        <w:pStyle w:val="Default"/>
        <w:spacing w:after="240" w:line="276" w:lineRule="auto"/>
        <w:ind w:firstLine="567"/>
        <w:jc w:val="both"/>
        <w:rPr>
          <w:rFonts w:ascii="Bookman Old Style" w:hAnsi="Bookman Old Style"/>
        </w:rPr>
      </w:pPr>
      <w:bookmarkStart w:id="1" w:name="_Hlk30775100"/>
      <w:r w:rsidRPr="00123D2A">
        <w:rPr>
          <w:rFonts w:ascii="Bookman Old Style" w:hAnsi="Bookman Old Style"/>
          <w:bCs/>
          <w:iCs/>
        </w:rPr>
        <w:t>Santa Terezinha do Progresso SC, em 30 de dezembro de 2019.</w:t>
      </w:r>
    </w:p>
    <w:p w:rsidR="006C5A7C" w:rsidRPr="00123D2A" w:rsidRDefault="006C5A7C" w:rsidP="006C5A7C">
      <w:pPr>
        <w:jc w:val="both"/>
        <w:rPr>
          <w:rFonts w:ascii="Bookman Old Style" w:hAnsi="Bookman Old Style" w:cs="Arial"/>
          <w:sz w:val="24"/>
          <w:szCs w:val="24"/>
        </w:rPr>
      </w:pPr>
    </w:p>
    <w:p w:rsidR="006C5A7C" w:rsidRPr="00123D2A" w:rsidRDefault="006C5A7C" w:rsidP="006C5A7C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4"/>
          <w:szCs w:val="24"/>
        </w:rPr>
      </w:pPr>
      <w:r w:rsidRPr="00123D2A">
        <w:rPr>
          <w:rFonts w:ascii="Bookman Old Style" w:hAnsi="Bookman Old Style"/>
          <w:sz w:val="24"/>
          <w:szCs w:val="24"/>
        </w:rPr>
        <w:t xml:space="preserve">Solange </w:t>
      </w:r>
      <w:proofErr w:type="spellStart"/>
      <w:r w:rsidRPr="00123D2A">
        <w:rPr>
          <w:rFonts w:ascii="Bookman Old Style" w:hAnsi="Bookman Old Style"/>
          <w:sz w:val="24"/>
          <w:szCs w:val="24"/>
        </w:rPr>
        <w:t>Detofol</w:t>
      </w:r>
      <w:proofErr w:type="spellEnd"/>
    </w:p>
    <w:p w:rsidR="006C5A7C" w:rsidRPr="00123D2A" w:rsidRDefault="006C5A7C" w:rsidP="006C5A7C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23D2A">
        <w:rPr>
          <w:rFonts w:ascii="Bookman Old Style" w:hAnsi="Bookman Old Style"/>
          <w:sz w:val="24"/>
          <w:szCs w:val="24"/>
        </w:rPr>
        <w:t>Controlador Interno</w:t>
      </w:r>
    </w:p>
    <w:p w:rsidR="006C5A7C" w:rsidRPr="00123D2A" w:rsidRDefault="006C5A7C" w:rsidP="006C5A7C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23D2A">
        <w:rPr>
          <w:rFonts w:ascii="Bookman Old Style" w:hAnsi="Bookman Old Style"/>
          <w:sz w:val="24"/>
          <w:szCs w:val="24"/>
        </w:rPr>
        <w:t>Matrícula n. 1027-8</w:t>
      </w:r>
    </w:p>
    <w:bookmarkEnd w:id="1"/>
    <w:p w:rsidR="006C5A7C" w:rsidRPr="006C5A7C" w:rsidRDefault="006C5A7C" w:rsidP="006C5A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66D5E" w:rsidRDefault="00666D5E"/>
    <w:sectPr w:rsidR="00666D5E" w:rsidSect="00506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C"/>
    <w:rsid w:val="00123D2A"/>
    <w:rsid w:val="00666D5E"/>
    <w:rsid w:val="006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F2C6"/>
  <w15:chartTrackingRefBased/>
  <w15:docId w15:val="{10CB0028-7774-46AB-98AA-1DC10E7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5A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5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1672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2020-01-24T19:22:00Z</dcterms:created>
  <dcterms:modified xsi:type="dcterms:W3CDTF">2020-01-27T11:23:00Z</dcterms:modified>
</cp:coreProperties>
</file>